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CD69FC" w:rsidRDefault="0064254C" w:rsidP="004A13E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 апрель 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E6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 апреля </w:t>
      </w:r>
      <w:r w:rsidR="00246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2022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64254C" w:rsidRPr="0064254C" w:rsidRDefault="0064254C" w:rsidP="0064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254C">
        <w:rPr>
          <w:rFonts w:ascii="Times New Roman" w:hAnsi="Times New Roman" w:cs="Times New Roman"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6425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54C">
        <w:rPr>
          <w:rFonts w:ascii="Times New Roman" w:hAnsi="Times New Roman" w:cs="Times New Roman"/>
          <w:sz w:val="28"/>
          <w:szCs w:val="28"/>
        </w:rPr>
        <w:t>и требований к договорам, заключаемым 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54C">
        <w:rPr>
          <w:rFonts w:ascii="Times New Roman" w:hAnsi="Times New Roman" w:cs="Times New Roman"/>
          <w:sz w:val="28"/>
          <w:szCs w:val="28"/>
        </w:rPr>
        <w:t>инвестиций юридическим лицам, не являющимся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54C">
        <w:rPr>
          <w:rFonts w:ascii="Times New Roman" w:hAnsi="Times New Roman" w:cs="Times New Roman"/>
          <w:sz w:val="28"/>
          <w:szCs w:val="28"/>
        </w:rPr>
        <w:t>учреждениями и муниципальными унитарными предприятиями,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54C">
        <w:rPr>
          <w:rFonts w:ascii="Times New Roman" w:hAnsi="Times New Roman" w:cs="Times New Roman"/>
          <w:sz w:val="28"/>
          <w:szCs w:val="28"/>
        </w:rPr>
        <w:t>за счет бюджета сельского поселения.</w:t>
      </w:r>
    </w:p>
    <w:p w:rsidR="0064254C" w:rsidRPr="00824A74" w:rsidRDefault="0064254C" w:rsidP="0064254C">
      <w:pPr>
        <w:ind w:right="-1" w:firstLine="709"/>
        <w:jc w:val="both"/>
        <w:rPr>
          <w:spacing w:val="-6"/>
          <w:sz w:val="26"/>
          <w:szCs w:val="26"/>
        </w:rPr>
      </w:pPr>
    </w:p>
    <w:p w:rsidR="0064254C" w:rsidRPr="0064254C" w:rsidRDefault="0064254C" w:rsidP="0064254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A74">
        <w:rPr>
          <w:sz w:val="26"/>
          <w:szCs w:val="26"/>
        </w:rPr>
        <w:tab/>
      </w:r>
      <w:r w:rsidRPr="0064254C">
        <w:rPr>
          <w:rFonts w:ascii="Times New Roman" w:hAnsi="Times New Roman" w:cs="Times New Roman"/>
          <w:sz w:val="28"/>
          <w:szCs w:val="28"/>
        </w:rPr>
        <w:t xml:space="preserve">В соответствии со статьей 80 Бюджетного кодекса Российской Федерации, Администрация </w:t>
      </w:r>
      <w:r w:rsidRPr="006425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Старокалмашевский</w:t>
      </w:r>
      <w:r w:rsidRPr="0064254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64254C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Башкортостан, </w:t>
      </w:r>
      <w:r w:rsidRPr="0064254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4254C" w:rsidRPr="0064254C" w:rsidRDefault="0064254C" w:rsidP="0064254C">
      <w:pPr>
        <w:pStyle w:val="a9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254C">
        <w:rPr>
          <w:rFonts w:ascii="Times New Roman" w:hAnsi="Times New Roman" w:cs="Times New Roman"/>
          <w:sz w:val="28"/>
          <w:szCs w:val="28"/>
        </w:rPr>
        <w:t> </w:t>
      </w:r>
      <w:r w:rsidRPr="0064254C">
        <w:rPr>
          <w:rFonts w:ascii="Times New Roman" w:hAnsi="Times New Roman" w:cs="Times New Roman"/>
          <w:spacing w:val="-6"/>
          <w:sz w:val="28"/>
          <w:szCs w:val="28"/>
        </w:rPr>
        <w:t>Утвердить прилагаемые:</w:t>
      </w:r>
    </w:p>
    <w:p w:rsidR="0064254C" w:rsidRPr="0064254C" w:rsidRDefault="0064254C" w:rsidP="0064254C">
      <w:pPr>
        <w:ind w:right="-1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254C">
        <w:rPr>
          <w:rFonts w:ascii="Times New Roman" w:hAnsi="Times New Roman" w:cs="Times New Roman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425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Старокалмашевский</w:t>
      </w:r>
      <w:r w:rsidRPr="0064254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64254C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Чекмагушевский район Республики Башкортостан;</w:t>
      </w:r>
    </w:p>
    <w:p w:rsidR="0064254C" w:rsidRPr="0064254C" w:rsidRDefault="0064254C" w:rsidP="0064254C">
      <w:pPr>
        <w:ind w:right="-1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254C">
        <w:rPr>
          <w:rFonts w:ascii="Times New Roman" w:hAnsi="Times New Roman" w:cs="Times New Roman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6425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Старокалмашевский</w:t>
      </w:r>
      <w:r w:rsidRPr="0064254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64254C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Чекмагушевский район Республики Башкортостан.</w:t>
      </w:r>
    </w:p>
    <w:p w:rsidR="0064254C" w:rsidRPr="0064254C" w:rsidRDefault="0064254C" w:rsidP="006425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4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И.п</w:t>
      </w:r>
      <w:r w:rsidRPr="0064254C">
        <w:rPr>
          <w:rFonts w:ascii="Times New Roman" w:hAnsi="Times New Roman" w:cs="Times New Roman"/>
          <w:sz w:val="26"/>
          <w:szCs w:val="26"/>
        </w:rPr>
        <w:t xml:space="preserve">.главы сельского поселения                                                      </w:t>
      </w:r>
      <w:proofErr w:type="spellStart"/>
      <w:r w:rsidRPr="0064254C">
        <w:rPr>
          <w:rFonts w:ascii="Times New Roman" w:hAnsi="Times New Roman" w:cs="Times New Roman"/>
          <w:sz w:val="26"/>
          <w:szCs w:val="26"/>
        </w:rPr>
        <w:t>Р.Р.Макулов</w:t>
      </w:r>
      <w:proofErr w:type="spellEnd"/>
    </w:p>
    <w:p w:rsidR="0064254C" w:rsidRDefault="0064254C" w:rsidP="0064254C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64254C" w:rsidRPr="0064254C" w:rsidTr="00B60FF0">
        <w:trPr>
          <w:trHeight w:val="1438"/>
        </w:trPr>
        <w:tc>
          <w:tcPr>
            <w:tcW w:w="5220" w:type="dxa"/>
          </w:tcPr>
          <w:p w:rsidR="0064254C" w:rsidRPr="00063335" w:rsidRDefault="0064254C" w:rsidP="00B60FF0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220" w:type="dxa"/>
          </w:tcPr>
          <w:p w:rsidR="0064254C" w:rsidRPr="0064254C" w:rsidRDefault="0064254C" w:rsidP="0064254C">
            <w:pPr>
              <w:pStyle w:val="a4"/>
              <w:rPr>
                <w:rFonts w:ascii="Times New Roman" w:hAnsi="Times New Roman" w:cs="Times New Roman"/>
              </w:rPr>
            </w:pPr>
            <w:r w:rsidRPr="0064254C">
              <w:rPr>
                <w:rFonts w:ascii="Times New Roman" w:hAnsi="Times New Roman" w:cs="Times New Roman"/>
              </w:rPr>
              <w:t>Утверждены</w:t>
            </w:r>
          </w:p>
          <w:p w:rsidR="0064254C" w:rsidRPr="0064254C" w:rsidRDefault="0064254C" w:rsidP="0064254C">
            <w:pPr>
              <w:pStyle w:val="a4"/>
              <w:rPr>
                <w:rFonts w:ascii="Times New Roman" w:hAnsi="Times New Roman" w:cs="Times New Roman"/>
              </w:rPr>
            </w:pPr>
            <w:r w:rsidRPr="0064254C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64254C" w:rsidRPr="0064254C" w:rsidRDefault="0064254C" w:rsidP="0064254C">
            <w:pPr>
              <w:pStyle w:val="a4"/>
              <w:rPr>
                <w:rFonts w:ascii="Times New Roman" w:hAnsi="Times New Roman" w:cs="Times New Roman"/>
              </w:rPr>
            </w:pPr>
            <w:r w:rsidRPr="0064254C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64254C" w:rsidRPr="0064254C" w:rsidRDefault="0064254C" w:rsidP="0064254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Старокалмашевский</w:t>
            </w:r>
            <w:r w:rsidRPr="0064254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64254C" w:rsidRPr="0064254C" w:rsidRDefault="0064254C" w:rsidP="0064254C">
            <w:pPr>
              <w:pStyle w:val="a4"/>
              <w:rPr>
                <w:rFonts w:ascii="Times New Roman" w:hAnsi="Times New Roman" w:cs="Times New Roman"/>
              </w:rPr>
            </w:pPr>
            <w:r w:rsidRPr="0064254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4254C" w:rsidRPr="0064254C" w:rsidRDefault="0064254C" w:rsidP="0064254C">
            <w:pPr>
              <w:pStyle w:val="a4"/>
              <w:rPr>
                <w:rFonts w:ascii="Times New Roman" w:hAnsi="Times New Roman" w:cs="Times New Roman"/>
              </w:rPr>
            </w:pPr>
            <w:r w:rsidRPr="0064254C">
              <w:rPr>
                <w:rFonts w:ascii="Times New Roman" w:hAnsi="Times New Roman" w:cs="Times New Roman"/>
              </w:rPr>
              <w:t>Чекмагушевский район</w:t>
            </w:r>
          </w:p>
          <w:p w:rsidR="0064254C" w:rsidRPr="0064254C" w:rsidRDefault="0064254C" w:rsidP="0064254C">
            <w:pPr>
              <w:pStyle w:val="a4"/>
              <w:rPr>
                <w:rFonts w:ascii="Times New Roman" w:hAnsi="Times New Roman" w:cs="Times New Roman"/>
              </w:rPr>
            </w:pPr>
            <w:r w:rsidRPr="0064254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4254C" w:rsidRPr="0064254C" w:rsidRDefault="0064254C" w:rsidP="0064254C">
            <w:pPr>
              <w:pStyle w:val="a4"/>
              <w:rPr>
                <w:rFonts w:ascii="Times New Roman" w:hAnsi="Times New Roman" w:cs="Times New Roman"/>
              </w:rPr>
            </w:pPr>
            <w:r w:rsidRPr="0064254C">
              <w:rPr>
                <w:rFonts w:ascii="Times New Roman" w:hAnsi="Times New Roman" w:cs="Times New Roman"/>
              </w:rPr>
              <w:t>от  «27» апреля 2022 года №15</w:t>
            </w:r>
          </w:p>
        </w:tc>
      </w:tr>
    </w:tbl>
    <w:p w:rsidR="0064254C" w:rsidRPr="00063335" w:rsidRDefault="0064254C" w:rsidP="0064254C">
      <w:pPr>
        <w:autoSpaceDE w:val="0"/>
        <w:autoSpaceDN w:val="0"/>
        <w:adjustRightInd w:val="0"/>
        <w:jc w:val="right"/>
        <w:rPr>
          <w:b/>
          <w:bCs/>
        </w:rPr>
      </w:pPr>
    </w:p>
    <w:p w:rsidR="0064254C" w:rsidRPr="0064254C" w:rsidRDefault="0064254C" w:rsidP="0064254C">
      <w:pPr>
        <w:jc w:val="center"/>
        <w:rPr>
          <w:rFonts w:ascii="Times New Roman" w:hAnsi="Times New Roman" w:cs="Times New Roman"/>
          <w:b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b/>
          <w:snapToGrid w:val="0"/>
          <w:spacing w:val="-6"/>
          <w:sz w:val="24"/>
          <w:szCs w:val="24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4254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Старокалмашевский</w:t>
      </w:r>
      <w:r w:rsidRPr="0064254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642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54C">
        <w:rPr>
          <w:rFonts w:ascii="Times New Roman" w:hAnsi="Times New Roman" w:cs="Times New Roman"/>
          <w:b/>
          <w:snapToGrid w:val="0"/>
          <w:spacing w:val="-6"/>
          <w:sz w:val="24"/>
          <w:szCs w:val="24"/>
        </w:rPr>
        <w:t>муниципального района Чекмагушевский район Республики Башкортостан.</w:t>
      </w:r>
    </w:p>
    <w:p w:rsidR="0064254C" w:rsidRPr="0064254C" w:rsidRDefault="0064254C" w:rsidP="0064254C">
      <w:pPr>
        <w:jc w:val="center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I. ОСНОВНЫЕ ПОЛОЖЕНИЯ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а) приоритетов и целей развития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, исходя из прогнозов и программ социально-экономического развития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, муниципальных программ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, а также документов территориального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lastRenderedPageBreak/>
        <w:t xml:space="preserve">б) поручений и указаний Главы Администрации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в) оценки эффективности использования средств бюджета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, направляемых на капитальные вложения;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д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б) приобретения земельных участков под строительство;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д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</w:p>
    <w:p w:rsidR="0064254C" w:rsidRPr="0064254C" w:rsidRDefault="0064254C" w:rsidP="0064254C">
      <w:pPr>
        <w:jc w:val="center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II. ПОДГОТОВКА ПРОЕКТА РЕШЕНИЯ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5. Проект решения подготавливает главный распорядитель.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6. Проект решения подготавливается в форме проекта нормативного правового акта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.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, а также документам территориального планирования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в случае, 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lastRenderedPageBreak/>
        <w:t>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или одной сфере деятельности главного распорядителя.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в) определение главного распорядителя;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г) определение застройщика или заказчика (заказчика-застройщика);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д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з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lastRenderedPageBreak/>
        <w:t>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проект решения с приложением документов и материалов на согласование.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з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" пункта 7 настоящих Правил.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64254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4254C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указанные расходы включаются в муниципальную программу в установленном порядке.</w:t>
      </w:r>
    </w:p>
    <w:p w:rsidR="0064254C" w:rsidRPr="00026BCF" w:rsidRDefault="0064254C" w:rsidP="0064254C">
      <w:pPr>
        <w:jc w:val="both"/>
        <w:rPr>
          <w:snapToGrid w:val="0"/>
          <w:spacing w:val="-6"/>
        </w:rPr>
      </w:pPr>
    </w:p>
    <w:p w:rsidR="0064254C" w:rsidRPr="00026BCF" w:rsidRDefault="0064254C" w:rsidP="0064254C">
      <w:pPr>
        <w:jc w:val="both"/>
        <w:rPr>
          <w:snapToGrid w:val="0"/>
          <w:spacing w:val="-6"/>
        </w:rPr>
      </w:pPr>
    </w:p>
    <w:p w:rsidR="0064254C" w:rsidRPr="00026BCF" w:rsidRDefault="0064254C" w:rsidP="0064254C">
      <w:pPr>
        <w:jc w:val="both"/>
        <w:rPr>
          <w:snapToGrid w:val="0"/>
          <w:spacing w:val="-6"/>
        </w:rPr>
      </w:pPr>
    </w:p>
    <w:p w:rsidR="0064254C" w:rsidRPr="00026BCF" w:rsidRDefault="0064254C" w:rsidP="0064254C">
      <w:pPr>
        <w:jc w:val="both"/>
        <w:rPr>
          <w:snapToGrid w:val="0"/>
          <w:spacing w:val="-6"/>
        </w:rPr>
      </w:pPr>
    </w:p>
    <w:p w:rsidR="0064254C" w:rsidRPr="00026BCF" w:rsidRDefault="0064254C" w:rsidP="0064254C">
      <w:pPr>
        <w:jc w:val="both"/>
        <w:rPr>
          <w:snapToGrid w:val="0"/>
          <w:spacing w:val="-6"/>
        </w:rPr>
      </w:pPr>
    </w:p>
    <w:p w:rsidR="0064254C" w:rsidRDefault="0064254C" w:rsidP="0064254C">
      <w:pPr>
        <w:jc w:val="center"/>
      </w:pPr>
    </w:p>
    <w:p w:rsidR="0064254C" w:rsidRDefault="0064254C" w:rsidP="0064254C">
      <w:pPr>
        <w:jc w:val="center"/>
      </w:pPr>
    </w:p>
    <w:p w:rsidR="0064254C" w:rsidRPr="0064254C" w:rsidRDefault="0064254C" w:rsidP="0064254C">
      <w:pPr>
        <w:pStyle w:val="a4"/>
        <w:jc w:val="right"/>
        <w:rPr>
          <w:rFonts w:ascii="Times New Roman" w:hAnsi="Times New Roman" w:cs="Times New Roman"/>
        </w:rPr>
      </w:pPr>
      <w:r w:rsidRPr="006425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Утверждены                                                                                                                                                                       постановлением администрации</w:t>
      </w:r>
    </w:p>
    <w:p w:rsidR="0064254C" w:rsidRPr="0064254C" w:rsidRDefault="0064254C" w:rsidP="0064254C">
      <w:pPr>
        <w:pStyle w:val="a4"/>
        <w:jc w:val="right"/>
        <w:rPr>
          <w:rFonts w:ascii="Times New Roman" w:hAnsi="Times New Roman" w:cs="Times New Roman"/>
        </w:rPr>
      </w:pPr>
      <w:r w:rsidRPr="0064254C">
        <w:rPr>
          <w:rFonts w:ascii="Times New Roman" w:hAnsi="Times New Roman" w:cs="Times New Roman"/>
        </w:rPr>
        <w:t xml:space="preserve">сельского поселения </w:t>
      </w:r>
    </w:p>
    <w:p w:rsidR="0064254C" w:rsidRPr="0064254C" w:rsidRDefault="0064254C" w:rsidP="0064254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Старокалмашевский</w:t>
      </w:r>
      <w:r w:rsidRPr="0064254C">
        <w:rPr>
          <w:rFonts w:ascii="Times New Roman" w:hAnsi="Times New Roman" w:cs="Times New Roman"/>
        </w:rPr>
        <w:t xml:space="preserve"> сельсовет</w:t>
      </w:r>
    </w:p>
    <w:p w:rsidR="0064254C" w:rsidRPr="0064254C" w:rsidRDefault="0064254C" w:rsidP="0064254C">
      <w:pPr>
        <w:pStyle w:val="a4"/>
        <w:jc w:val="right"/>
        <w:rPr>
          <w:rFonts w:ascii="Times New Roman" w:hAnsi="Times New Roman" w:cs="Times New Roman"/>
        </w:rPr>
      </w:pPr>
      <w:r w:rsidRPr="0064254C">
        <w:rPr>
          <w:rFonts w:ascii="Times New Roman" w:hAnsi="Times New Roman" w:cs="Times New Roman"/>
        </w:rPr>
        <w:t>муниципального района</w:t>
      </w:r>
    </w:p>
    <w:p w:rsidR="0064254C" w:rsidRPr="0064254C" w:rsidRDefault="0064254C" w:rsidP="0064254C">
      <w:pPr>
        <w:pStyle w:val="a4"/>
        <w:jc w:val="right"/>
        <w:rPr>
          <w:rFonts w:ascii="Times New Roman" w:hAnsi="Times New Roman" w:cs="Times New Roman"/>
        </w:rPr>
      </w:pPr>
      <w:r w:rsidRPr="0064254C">
        <w:rPr>
          <w:rFonts w:ascii="Times New Roman" w:hAnsi="Times New Roman" w:cs="Times New Roman"/>
        </w:rPr>
        <w:t>Чекмагушевский район</w:t>
      </w:r>
    </w:p>
    <w:p w:rsidR="0064254C" w:rsidRPr="0064254C" w:rsidRDefault="0064254C" w:rsidP="0064254C">
      <w:pPr>
        <w:pStyle w:val="a4"/>
        <w:jc w:val="right"/>
        <w:rPr>
          <w:rFonts w:ascii="Times New Roman" w:hAnsi="Times New Roman" w:cs="Times New Roman"/>
        </w:rPr>
      </w:pPr>
      <w:r w:rsidRPr="0064254C">
        <w:rPr>
          <w:rFonts w:ascii="Times New Roman" w:hAnsi="Times New Roman" w:cs="Times New Roman"/>
        </w:rPr>
        <w:t>Республики Башкортостан</w:t>
      </w:r>
    </w:p>
    <w:p w:rsidR="0064254C" w:rsidRPr="0064254C" w:rsidRDefault="0064254C" w:rsidP="0064254C">
      <w:pPr>
        <w:pStyle w:val="a4"/>
        <w:jc w:val="right"/>
        <w:rPr>
          <w:rFonts w:ascii="Times New Roman" w:hAnsi="Times New Roman" w:cs="Times New Roman"/>
        </w:rPr>
      </w:pPr>
      <w:r w:rsidRPr="0064254C">
        <w:rPr>
          <w:rFonts w:ascii="Times New Roman" w:hAnsi="Times New Roman" w:cs="Times New Roman"/>
        </w:rPr>
        <w:t>от  «27» апреля 2022 года № 18</w:t>
      </w:r>
    </w:p>
    <w:p w:rsidR="0064254C" w:rsidRDefault="0064254C" w:rsidP="0064254C">
      <w:pPr>
        <w:jc w:val="center"/>
      </w:pPr>
    </w:p>
    <w:p w:rsidR="0064254C" w:rsidRPr="008A2D58" w:rsidRDefault="0064254C" w:rsidP="0064254C">
      <w:pPr>
        <w:jc w:val="center"/>
        <w:rPr>
          <w:b/>
          <w:snapToGrid w:val="0"/>
          <w:spacing w:val="-6"/>
        </w:rPr>
      </w:pPr>
      <w:r w:rsidRPr="008A2D58">
        <w:rPr>
          <w:b/>
          <w:snapToGrid w:val="0"/>
          <w:spacing w:val="-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D34CC7">
        <w:rPr>
          <w:b/>
          <w:bCs/>
        </w:rPr>
        <w:t xml:space="preserve">сельского поселения </w:t>
      </w:r>
      <w:r>
        <w:rPr>
          <w:b/>
          <w:bCs/>
        </w:rPr>
        <w:t>Старокалмашевский</w:t>
      </w:r>
      <w:r w:rsidRPr="00D34CC7">
        <w:rPr>
          <w:b/>
          <w:bCs/>
        </w:rPr>
        <w:t xml:space="preserve"> сельсовет</w:t>
      </w:r>
      <w:r w:rsidRPr="00824A74">
        <w:rPr>
          <w:bCs/>
          <w:sz w:val="26"/>
          <w:szCs w:val="26"/>
        </w:rPr>
        <w:t xml:space="preserve"> </w:t>
      </w:r>
      <w:r w:rsidRPr="008A2D58">
        <w:rPr>
          <w:b/>
          <w:snapToGrid w:val="0"/>
          <w:spacing w:val="-6"/>
        </w:rPr>
        <w:t xml:space="preserve">муниципального района </w:t>
      </w:r>
      <w:r>
        <w:rPr>
          <w:b/>
          <w:snapToGrid w:val="0"/>
          <w:spacing w:val="-6"/>
        </w:rPr>
        <w:t>Чекмагушевский</w:t>
      </w:r>
      <w:r w:rsidRPr="008A2D58">
        <w:rPr>
          <w:b/>
          <w:snapToGrid w:val="0"/>
          <w:spacing w:val="-6"/>
        </w:rPr>
        <w:t xml:space="preserve"> район Республики Башкортостан.</w:t>
      </w:r>
    </w:p>
    <w:p w:rsidR="0064254C" w:rsidRPr="00026BCF" w:rsidRDefault="0064254C" w:rsidP="0064254C">
      <w:pPr>
        <w:jc w:val="both"/>
        <w:rPr>
          <w:snapToGrid w:val="0"/>
          <w:spacing w:val="-6"/>
        </w:rPr>
      </w:pP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3. Договором о предоставлении бюджетных инвестиций предусматриваются: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а) целевое назначение бюджетных инвестиций и их объем (с распределением по годам);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lastRenderedPageBreak/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и) положения о запрете: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</w:rPr>
        <w:t>н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</w:rPr>
        <w:t>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lastRenderedPageBreak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lastRenderedPageBreak/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а) целевое назначение взноса (вклада) и его объем (с распределением по годам);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б) показатели результативности и их плановые значения;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</w:rPr>
        <w:t>) сроки перечисления взноса (вклада);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4254C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4254C">
        <w:rPr>
          <w:rFonts w:ascii="Times New Roman" w:hAnsi="Times New Roman" w:cs="Times New Roman"/>
          <w:snapToGrid w:val="0"/>
          <w:spacing w:val="-6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и) положения о запрете: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lastRenderedPageBreak/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4254C" w:rsidRPr="0064254C" w:rsidRDefault="0064254C" w:rsidP="0064254C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4254C" w:rsidRPr="0064254C" w:rsidRDefault="0064254C" w:rsidP="0064254C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4254C">
        <w:rPr>
          <w:rFonts w:ascii="Times New Roman" w:hAnsi="Times New Roman" w:cs="Times New Roman"/>
          <w:snapToGrid w:val="0"/>
          <w:spacing w:val="-6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4254C" w:rsidRPr="00026BCF" w:rsidRDefault="0064254C" w:rsidP="0064254C">
      <w:pPr>
        <w:jc w:val="both"/>
        <w:rPr>
          <w:snapToGrid w:val="0"/>
          <w:spacing w:val="-6"/>
        </w:rPr>
      </w:pPr>
    </w:p>
    <w:p w:rsidR="0064254C" w:rsidRDefault="0064254C" w:rsidP="0064254C">
      <w:pPr>
        <w:widowControl w:val="0"/>
        <w:autoSpaceDE w:val="0"/>
        <w:autoSpaceDN w:val="0"/>
        <w:adjustRightInd w:val="0"/>
      </w:pPr>
    </w:p>
    <w:p w:rsidR="002D7FC1" w:rsidRPr="002D7FC1" w:rsidRDefault="002D7FC1" w:rsidP="002D7FC1"/>
    <w:p w:rsidR="00A349F3" w:rsidRPr="00A349F3" w:rsidRDefault="00A349F3" w:rsidP="00A34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349F3" w:rsidRPr="00A349F3" w:rsidSect="00B12410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5E13B9D"/>
    <w:multiLevelType w:val="hybridMultilevel"/>
    <w:tmpl w:val="8C4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6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11"/>
  </w:num>
  <w:num w:numId="5">
    <w:abstractNumId w:val="23"/>
  </w:num>
  <w:num w:numId="6">
    <w:abstractNumId w:val="1"/>
  </w:num>
  <w:num w:numId="7">
    <w:abstractNumId w:val="17"/>
  </w:num>
  <w:num w:numId="8">
    <w:abstractNumId w:val="6"/>
  </w:num>
  <w:num w:numId="9">
    <w:abstractNumId w:val="18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16"/>
  </w:num>
  <w:num w:numId="15">
    <w:abstractNumId w:val="22"/>
  </w:num>
  <w:num w:numId="16">
    <w:abstractNumId w:val="19"/>
  </w:num>
  <w:num w:numId="17">
    <w:abstractNumId w:val="21"/>
  </w:num>
  <w:num w:numId="18">
    <w:abstractNumId w:val="9"/>
  </w:num>
  <w:num w:numId="19">
    <w:abstractNumId w:val="20"/>
  </w:num>
  <w:num w:numId="20">
    <w:abstractNumId w:val="12"/>
  </w:num>
  <w:num w:numId="21">
    <w:abstractNumId w:val="24"/>
  </w:num>
  <w:num w:numId="22">
    <w:abstractNumId w:val="26"/>
  </w:num>
  <w:num w:numId="23">
    <w:abstractNumId w:val="27"/>
  </w:num>
  <w:num w:numId="24">
    <w:abstractNumId w:val="10"/>
  </w:num>
  <w:num w:numId="25">
    <w:abstractNumId w:val="8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023AF"/>
    <w:rsid w:val="00035540"/>
    <w:rsid w:val="00037346"/>
    <w:rsid w:val="00043DFE"/>
    <w:rsid w:val="000858A6"/>
    <w:rsid w:val="000B1163"/>
    <w:rsid w:val="000B6B48"/>
    <w:rsid w:val="000C48E0"/>
    <w:rsid w:val="000D4400"/>
    <w:rsid w:val="000E0748"/>
    <w:rsid w:val="000E58FC"/>
    <w:rsid w:val="000E632B"/>
    <w:rsid w:val="000F4051"/>
    <w:rsid w:val="000F6932"/>
    <w:rsid w:val="00102693"/>
    <w:rsid w:val="00112278"/>
    <w:rsid w:val="00126152"/>
    <w:rsid w:val="00142F95"/>
    <w:rsid w:val="00181035"/>
    <w:rsid w:val="0018771B"/>
    <w:rsid w:val="00195BC0"/>
    <w:rsid w:val="00197C22"/>
    <w:rsid w:val="001B353B"/>
    <w:rsid w:val="001B3E64"/>
    <w:rsid w:val="001C78C4"/>
    <w:rsid w:val="001C7FE6"/>
    <w:rsid w:val="001E6F6B"/>
    <w:rsid w:val="00210698"/>
    <w:rsid w:val="00225520"/>
    <w:rsid w:val="002467DA"/>
    <w:rsid w:val="00252282"/>
    <w:rsid w:val="00270E4A"/>
    <w:rsid w:val="00277459"/>
    <w:rsid w:val="00291D2E"/>
    <w:rsid w:val="002A1F59"/>
    <w:rsid w:val="002D19F8"/>
    <w:rsid w:val="002D7FC1"/>
    <w:rsid w:val="002E15BC"/>
    <w:rsid w:val="002E19AD"/>
    <w:rsid w:val="002F2AA7"/>
    <w:rsid w:val="003013AB"/>
    <w:rsid w:val="00310B7A"/>
    <w:rsid w:val="00313C3D"/>
    <w:rsid w:val="00382106"/>
    <w:rsid w:val="003A5610"/>
    <w:rsid w:val="003A7EB4"/>
    <w:rsid w:val="003B7217"/>
    <w:rsid w:val="003C578C"/>
    <w:rsid w:val="003F1BA2"/>
    <w:rsid w:val="004177F4"/>
    <w:rsid w:val="00453F89"/>
    <w:rsid w:val="00467C55"/>
    <w:rsid w:val="004A13EA"/>
    <w:rsid w:val="004A2D80"/>
    <w:rsid w:val="004B04DA"/>
    <w:rsid w:val="004C0959"/>
    <w:rsid w:val="004C2FBC"/>
    <w:rsid w:val="005032C7"/>
    <w:rsid w:val="00534592"/>
    <w:rsid w:val="005536E9"/>
    <w:rsid w:val="00585C05"/>
    <w:rsid w:val="005E4BBA"/>
    <w:rsid w:val="005F2815"/>
    <w:rsid w:val="006052E0"/>
    <w:rsid w:val="006143C3"/>
    <w:rsid w:val="0063150A"/>
    <w:rsid w:val="00633A94"/>
    <w:rsid w:val="006368F9"/>
    <w:rsid w:val="0064254C"/>
    <w:rsid w:val="00642D29"/>
    <w:rsid w:val="006449C7"/>
    <w:rsid w:val="00677D0D"/>
    <w:rsid w:val="006B5C40"/>
    <w:rsid w:val="006C00D0"/>
    <w:rsid w:val="006C68B7"/>
    <w:rsid w:val="006D121F"/>
    <w:rsid w:val="006E7ECF"/>
    <w:rsid w:val="006F0F76"/>
    <w:rsid w:val="007027AE"/>
    <w:rsid w:val="00703604"/>
    <w:rsid w:val="00716FB3"/>
    <w:rsid w:val="007179A6"/>
    <w:rsid w:val="007223D4"/>
    <w:rsid w:val="00722DD8"/>
    <w:rsid w:val="00724AC2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43609"/>
    <w:rsid w:val="008525E9"/>
    <w:rsid w:val="00865CEE"/>
    <w:rsid w:val="00876D84"/>
    <w:rsid w:val="008806DF"/>
    <w:rsid w:val="008B6773"/>
    <w:rsid w:val="008D0BC4"/>
    <w:rsid w:val="008D0FD4"/>
    <w:rsid w:val="008E63D3"/>
    <w:rsid w:val="008F33BB"/>
    <w:rsid w:val="00902734"/>
    <w:rsid w:val="00926598"/>
    <w:rsid w:val="00936CC2"/>
    <w:rsid w:val="009469C0"/>
    <w:rsid w:val="0097202E"/>
    <w:rsid w:val="009A242B"/>
    <w:rsid w:val="009A605C"/>
    <w:rsid w:val="009C404F"/>
    <w:rsid w:val="009C4683"/>
    <w:rsid w:val="009D6974"/>
    <w:rsid w:val="009E7E67"/>
    <w:rsid w:val="009F0742"/>
    <w:rsid w:val="00A0008F"/>
    <w:rsid w:val="00A2627A"/>
    <w:rsid w:val="00A34621"/>
    <w:rsid w:val="00A349F3"/>
    <w:rsid w:val="00A70BD7"/>
    <w:rsid w:val="00A71CBB"/>
    <w:rsid w:val="00A76C18"/>
    <w:rsid w:val="00A81CCE"/>
    <w:rsid w:val="00A9265A"/>
    <w:rsid w:val="00AB42FA"/>
    <w:rsid w:val="00AF3228"/>
    <w:rsid w:val="00B0473B"/>
    <w:rsid w:val="00B12410"/>
    <w:rsid w:val="00B13D49"/>
    <w:rsid w:val="00B177FB"/>
    <w:rsid w:val="00B17B31"/>
    <w:rsid w:val="00B227E9"/>
    <w:rsid w:val="00B37CB3"/>
    <w:rsid w:val="00B57779"/>
    <w:rsid w:val="00B6121B"/>
    <w:rsid w:val="00BA083B"/>
    <w:rsid w:val="00BB4110"/>
    <w:rsid w:val="00BE0C79"/>
    <w:rsid w:val="00C11A9B"/>
    <w:rsid w:val="00C11E87"/>
    <w:rsid w:val="00C30DD2"/>
    <w:rsid w:val="00C3189B"/>
    <w:rsid w:val="00C435D9"/>
    <w:rsid w:val="00C46D4B"/>
    <w:rsid w:val="00C53FCB"/>
    <w:rsid w:val="00CA57CD"/>
    <w:rsid w:val="00CD0C9D"/>
    <w:rsid w:val="00CD69FC"/>
    <w:rsid w:val="00D02578"/>
    <w:rsid w:val="00D05F23"/>
    <w:rsid w:val="00D07BAC"/>
    <w:rsid w:val="00D21B93"/>
    <w:rsid w:val="00D278C7"/>
    <w:rsid w:val="00D31E21"/>
    <w:rsid w:val="00D350C1"/>
    <w:rsid w:val="00D464DD"/>
    <w:rsid w:val="00D51AEA"/>
    <w:rsid w:val="00D54C42"/>
    <w:rsid w:val="00D64DCE"/>
    <w:rsid w:val="00D83431"/>
    <w:rsid w:val="00D87890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B6836"/>
    <w:rsid w:val="00ED2AA5"/>
    <w:rsid w:val="00EE12BC"/>
    <w:rsid w:val="00EE3D75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Абзац списка3"/>
    <w:basedOn w:val="a"/>
    <w:rsid w:val="002467DA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header"/>
    <w:basedOn w:val="a"/>
    <w:link w:val="ab"/>
    <w:rsid w:val="00642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425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10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100</cp:revision>
  <cp:lastPrinted>2022-02-15T05:27:00Z</cp:lastPrinted>
  <dcterms:created xsi:type="dcterms:W3CDTF">2018-01-15T06:08:00Z</dcterms:created>
  <dcterms:modified xsi:type="dcterms:W3CDTF">2022-05-13T09:39:00Z</dcterms:modified>
</cp:coreProperties>
</file>