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и должности муниципальной службы 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Старокалмашевский  сельсовет 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</w:t>
      </w:r>
      <w:r w:rsidR="00D82C1A">
        <w:rPr>
          <w:rFonts w:ascii="Times New Roman" w:hAnsi="Times New Roman"/>
          <w:b/>
          <w:sz w:val="28"/>
          <w:szCs w:val="28"/>
        </w:rPr>
        <w:t>семей за период с 01 января 2020 года по 31 декабря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2CA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0A0"/>
      </w:tblPr>
      <w:tblGrid>
        <w:gridCol w:w="752"/>
        <w:gridCol w:w="2094"/>
        <w:gridCol w:w="2134"/>
        <w:gridCol w:w="1252"/>
        <w:gridCol w:w="1796"/>
        <w:gridCol w:w="1043"/>
        <w:gridCol w:w="1052"/>
        <w:gridCol w:w="1755"/>
        <w:gridCol w:w="1761"/>
        <w:gridCol w:w="1094"/>
        <w:gridCol w:w="1088"/>
      </w:tblGrid>
      <w:tr w:rsidR="009634DE" w:rsidTr="00FD3E13">
        <w:trPr>
          <w:trHeight w:val="942"/>
          <w:tblHeader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9634DE" w:rsidRDefault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</w:t>
            </w:r>
            <w:r w:rsidR="009634DE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9634DE" w:rsidTr="00FD3E13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9634DE" w:rsidTr="00FD3E13">
        <w:trPr>
          <w:trHeight w:val="233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Еникеев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Азамат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Альфредович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Глава сельского поселения Старокалмашевский  сельсовет муниципального района Чекмагушевский район</w:t>
            </w: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D82C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802157,56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 п</w:t>
            </w:r>
            <w:r w:rsidR="009634DE">
              <w:rPr>
                <w:rFonts w:ascii="Times New Roman" w:hAnsi="Times New Roman"/>
                <w:sz w:val="20"/>
                <w:szCs w:val="20"/>
              </w:rPr>
              <w:t>од индивидуальное жилищное строительство</w:t>
            </w:r>
          </w:p>
          <w:p w:rsidR="00FD3E13" w:rsidRDefault="009634DE" w:rsidP="00FD3E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E13">
              <w:rPr>
                <w:rFonts w:ascii="Times New Roman" w:hAnsi="Times New Roman"/>
                <w:sz w:val="20"/>
                <w:szCs w:val="20"/>
              </w:rPr>
              <w:t>2. Квартира, Общая долевая 1\4</w:t>
            </w:r>
          </w:p>
          <w:p w:rsidR="00FD3E13" w:rsidRPr="00FD3E13" w:rsidRDefault="00FD3E13" w:rsidP="00FD3E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3.Нежилое здание</w:t>
            </w:r>
          </w:p>
          <w:p w:rsidR="009634DE" w:rsidRDefault="00FD3E13" w:rsidP="00FD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4.Наливной пункт, нежилое здание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FD3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  <w:p w:rsidR="00FD3E13" w:rsidRDefault="00FD3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  <w:p w:rsidR="00FD3E13" w:rsidRDefault="00FD3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 w:rsidP="00FD3E1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обслуживания нежилого здания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FD3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1568,0</w:t>
            </w:r>
          </w:p>
          <w:p w:rsidR="009634DE" w:rsidRDefault="0096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7838C5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7838C5">
        <w:trPr>
          <w:trHeight w:val="473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 w:rsidP="007838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D82C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406019,70</w:t>
            </w:r>
          </w:p>
        </w:tc>
        <w:tc>
          <w:tcPr>
            <w:tcW w:w="5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D3E13" w:rsidRDefault="00FD3E13" w:rsidP="00FD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1.Квартира </w:t>
            </w:r>
          </w:p>
          <w:p w:rsidR="00FD3E13" w:rsidRDefault="00FD3E13" w:rsidP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1\4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54,8</w:t>
            </w:r>
          </w:p>
        </w:tc>
        <w:tc>
          <w:tcPr>
            <w:tcW w:w="3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 w:rsidP="00FD3E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FD3E13">
        <w:trPr>
          <w:trHeight w:val="472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1,2</w:t>
            </w:r>
          </w:p>
        </w:tc>
        <w:tc>
          <w:tcPr>
            <w:tcW w:w="6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дочь-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1\4</w:t>
            </w:r>
          </w:p>
          <w:p w:rsidR="009634DE" w:rsidRDefault="009634DE" w:rsidP="00FD3E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 w:rsidP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FD3E13">
        <w:trPr>
          <w:trHeight w:val="472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66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дочь-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Амелия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62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1\4</w:t>
            </w:r>
          </w:p>
          <w:p w:rsidR="009634DE" w:rsidRDefault="009634DE" w:rsidP="00FD3E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3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 w:rsidP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634DE" w:rsidRDefault="009634DE" w:rsidP="009634DE">
      <w:pPr>
        <w:rPr>
          <w:rFonts w:ascii="Calibri" w:eastAsia="Calibri" w:hAnsi="Calibri"/>
        </w:rPr>
      </w:pPr>
    </w:p>
    <w:tbl>
      <w:tblPr>
        <w:tblW w:w="53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0A0"/>
      </w:tblPr>
      <w:tblGrid>
        <w:gridCol w:w="744"/>
        <w:gridCol w:w="2088"/>
        <w:gridCol w:w="1788"/>
        <w:gridCol w:w="1244"/>
        <w:gridCol w:w="2205"/>
        <w:gridCol w:w="1035"/>
        <w:gridCol w:w="1041"/>
        <w:gridCol w:w="1750"/>
        <w:gridCol w:w="1753"/>
        <w:gridCol w:w="1088"/>
        <w:gridCol w:w="1085"/>
      </w:tblGrid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Байбакова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Дильбар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Управляющая делами</w:t>
            </w: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D82C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435448,17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7838C5" w:rsidP="0078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</w:t>
            </w:r>
            <w:r w:rsidR="009634DE">
              <w:rPr>
                <w:rFonts w:ascii="Times New Roman" w:hAnsi="Times New Roman"/>
                <w:sz w:val="20"/>
                <w:szCs w:val="20"/>
              </w:rPr>
              <w:t>емельный участок для ведения сельскохозяйственного производства 1/434  доли,</w:t>
            </w:r>
          </w:p>
          <w:p w:rsidR="009634DE" w:rsidRDefault="007838C5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</w:t>
            </w:r>
            <w:r w:rsidR="009634DE">
              <w:rPr>
                <w:rFonts w:ascii="Times New Roman" w:hAnsi="Times New Roman"/>
                <w:sz w:val="20"/>
                <w:szCs w:val="20"/>
              </w:rPr>
              <w:t>риусадебный участок(долевая)</w:t>
            </w:r>
          </w:p>
          <w:p w:rsidR="009634DE" w:rsidRDefault="009634D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</w:t>
            </w:r>
            <w:r w:rsidR="00B62C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CA8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Москвич, </w:t>
            </w:r>
          </w:p>
          <w:p w:rsidR="009634DE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ИЖ 21251010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квартира(долевая)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</w:t>
            </w:r>
            <w:r w:rsidR="00B62C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 xml:space="preserve"> 1706,0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Супруг-Байбаков Роберт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D82C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895621,56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B62CA8" w:rsidRDefault="00963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Айдар Робертович</w:t>
            </w: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Кудашева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Алсу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Специалист </w:t>
            </w:r>
            <w:r w:rsidR="007838C5">
              <w:rPr>
                <w:rFonts w:ascii="Times New Roman" w:hAnsi="Times New Roman"/>
                <w:b/>
                <w:sz w:val="20"/>
                <w:szCs w:val="20"/>
              </w:rPr>
              <w:t>1 категории</w:t>
            </w: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D82C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166067,44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Pr="007838C5" w:rsidRDefault="00B53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Pr="007838C5" w:rsidRDefault="00B53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Супруг-</w:t>
            </w:r>
            <w:r w:rsidR="007838C5">
              <w:rPr>
                <w:rFonts w:ascii="Times New Roman" w:hAnsi="Times New Roman"/>
                <w:sz w:val="20"/>
                <w:szCs w:val="20"/>
              </w:rPr>
              <w:t xml:space="preserve">Кудашев </w:t>
            </w:r>
            <w:proofErr w:type="spellStart"/>
            <w:r w:rsidR="007838C5">
              <w:rPr>
                <w:rFonts w:ascii="Times New Roman" w:hAnsi="Times New Roman"/>
                <w:sz w:val="20"/>
                <w:szCs w:val="20"/>
              </w:rPr>
              <w:t>Редик</w:t>
            </w:r>
            <w:proofErr w:type="spellEnd"/>
            <w:r w:rsidR="0078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838C5">
              <w:rPr>
                <w:rFonts w:ascii="Times New Roman" w:hAnsi="Times New Roman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D82C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423161,47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сын-Кудашев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Редикович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сын-Кудашев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Редикович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634DE" w:rsidRDefault="009634DE" w:rsidP="009634DE">
      <w:pPr>
        <w:rPr>
          <w:rFonts w:ascii="Calibri" w:eastAsia="Calibri" w:hAnsi="Calibri"/>
        </w:rPr>
      </w:pPr>
    </w:p>
    <w:p w:rsidR="009634DE" w:rsidRDefault="009634DE" w:rsidP="009634DE"/>
    <w:p w:rsidR="001A3CC7" w:rsidRDefault="001A3CC7"/>
    <w:sectPr w:rsidR="001A3CC7" w:rsidSect="00FD3E1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9634DE"/>
    <w:rsid w:val="001A3CC7"/>
    <w:rsid w:val="00214B2F"/>
    <w:rsid w:val="00487A80"/>
    <w:rsid w:val="007838C5"/>
    <w:rsid w:val="009634DE"/>
    <w:rsid w:val="00B53ABE"/>
    <w:rsid w:val="00B62CA8"/>
    <w:rsid w:val="00D82C1A"/>
    <w:rsid w:val="00F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7</cp:revision>
  <dcterms:created xsi:type="dcterms:W3CDTF">2020-09-02T09:34:00Z</dcterms:created>
  <dcterms:modified xsi:type="dcterms:W3CDTF">2021-05-14T11:03:00Z</dcterms:modified>
</cp:coreProperties>
</file>