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601" w:type="dxa"/>
        <w:tblLayout w:type="fixed"/>
        <w:tblLook w:val="0000"/>
      </w:tblPr>
      <w:tblGrid>
        <w:gridCol w:w="4707"/>
        <w:gridCol w:w="1506"/>
        <w:gridCol w:w="4703"/>
      </w:tblGrid>
      <w:tr w:rsidR="00FE3A3B" w:rsidRPr="00FB6EBB" w:rsidTr="00FE3A3B">
        <w:trPr>
          <w:cantSplit/>
        </w:trPr>
        <w:tc>
          <w:tcPr>
            <w:tcW w:w="4707" w:type="dxa"/>
          </w:tcPr>
          <w:p w:rsidR="00FE3A3B" w:rsidRPr="00A018C5" w:rsidRDefault="00FE3A3B" w:rsidP="000D5669">
            <w:pPr>
              <w:pStyle w:val="a8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A018C5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FE3A3B" w:rsidRPr="00A018C5" w:rsidRDefault="00FE3A3B" w:rsidP="000D5669">
            <w:pPr>
              <w:pStyle w:val="a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FE3A3B" w:rsidRPr="00A018C5" w:rsidRDefault="00FE3A3B" w:rsidP="000D5669">
            <w:pPr>
              <w:pStyle w:val="a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A018C5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 w:rsidRPr="00A018C5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A018C5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FE3A3B" w:rsidRPr="00A018C5" w:rsidRDefault="00FE3A3B" w:rsidP="000D5669">
            <w:pPr>
              <w:pStyle w:val="a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A018C5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A018C5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A018C5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A018C5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A018C5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A018C5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A018C5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FE3A3B" w:rsidRPr="00A018C5" w:rsidRDefault="00FE3A3B" w:rsidP="000D5669">
            <w:pPr>
              <w:pStyle w:val="a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 w:rsidRPr="00A018C5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proofErr w:type="gramStart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FE3A3B" w:rsidRDefault="00FE3A3B" w:rsidP="000D5669">
            <w:pPr>
              <w:pStyle w:val="a8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  <w:proofErr w:type="spellEnd"/>
          </w:p>
          <w:p w:rsidR="00FE3A3B" w:rsidRPr="00A018C5" w:rsidRDefault="00FE3A3B" w:rsidP="000D5669">
            <w:pPr>
              <w:pStyle w:val="a8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FE3A3B" w:rsidRPr="00A018C5" w:rsidRDefault="00FE3A3B" w:rsidP="000D5669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A018C5">
              <w:rPr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98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Borders>
              <w:left w:val="nil"/>
            </w:tcBorders>
          </w:tcPr>
          <w:p w:rsidR="00FE3A3B" w:rsidRPr="00A018C5" w:rsidRDefault="00FE3A3B" w:rsidP="000D566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A018C5">
              <w:rPr>
                <w:bCs/>
                <w:caps/>
                <w:sz w:val="24"/>
              </w:rPr>
              <w:t xml:space="preserve">Администрация </w:t>
            </w:r>
          </w:p>
          <w:p w:rsidR="00FE3A3B" w:rsidRPr="00A018C5" w:rsidRDefault="00FE3A3B" w:rsidP="000D566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A018C5">
              <w:rPr>
                <w:bCs/>
                <w:caps/>
                <w:sz w:val="24"/>
              </w:rPr>
              <w:t>сельского поселения</w:t>
            </w:r>
          </w:p>
          <w:p w:rsidR="00FE3A3B" w:rsidRPr="00A018C5" w:rsidRDefault="00FE3A3B" w:rsidP="000D566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A018C5">
              <w:rPr>
                <w:lang w:val="tt-RU"/>
              </w:rPr>
              <w:t>старокалмашевский</w:t>
            </w:r>
            <w:r w:rsidRPr="00A018C5">
              <w:rPr>
                <w:bCs/>
              </w:rPr>
              <w:t xml:space="preserve"> сельсовет</w:t>
            </w:r>
          </w:p>
          <w:p w:rsidR="00FE3A3B" w:rsidRPr="00A018C5" w:rsidRDefault="00FE3A3B" w:rsidP="000D5669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 w:rsidRPr="00A018C5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E3A3B" w:rsidRPr="00A018C5" w:rsidRDefault="00FE3A3B" w:rsidP="000D566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E3A3B" w:rsidRPr="00A018C5" w:rsidRDefault="00FE3A3B" w:rsidP="000D5669">
            <w:pPr>
              <w:rPr>
                <w:b/>
                <w:sz w:val="4"/>
              </w:rPr>
            </w:pPr>
          </w:p>
          <w:p w:rsidR="00FE3A3B" w:rsidRPr="00A018C5" w:rsidRDefault="00FE3A3B" w:rsidP="000D5669">
            <w:pPr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FE3A3B" w:rsidTr="00FE3A3B">
        <w:trPr>
          <w:cantSplit/>
          <w:trHeight w:val="80"/>
        </w:trPr>
        <w:tc>
          <w:tcPr>
            <w:tcW w:w="10916" w:type="dxa"/>
            <w:gridSpan w:val="3"/>
            <w:tcBorders>
              <w:bottom w:val="thickThinSmallGap" w:sz="24" w:space="0" w:color="auto"/>
            </w:tcBorders>
          </w:tcPr>
          <w:p w:rsidR="00FE3A3B" w:rsidRPr="00A018C5" w:rsidRDefault="00FE3A3B" w:rsidP="000D5669">
            <w:pPr>
              <w:rPr>
                <w:b/>
                <w:bCs/>
                <w:caps/>
                <w:sz w:val="4"/>
              </w:rPr>
            </w:pPr>
          </w:p>
        </w:tc>
      </w:tr>
    </w:tbl>
    <w:p w:rsidR="00FE3A3B" w:rsidRPr="00A018C5" w:rsidRDefault="00FE3A3B" w:rsidP="00FE3A3B">
      <w:pPr>
        <w:rPr>
          <w:rFonts w:ascii="Arial New Bash" w:hAnsi="Arial New Bash"/>
          <w:b/>
          <w:caps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[ а</w:t>
      </w:r>
      <w:r>
        <w:rPr>
          <w:b/>
          <w:caps/>
          <w:sz w:val="36"/>
        </w:rPr>
        <w:t xml:space="preserve"> </w:t>
      </w:r>
      <w:proofErr w:type="spellStart"/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spellEnd"/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spellStart"/>
      <w:r>
        <w:rPr>
          <w:rFonts w:ascii="Arial New Bash" w:hAnsi="Arial New Bash"/>
          <w:b/>
          <w:caps/>
          <w:sz w:val="36"/>
        </w:rPr>
        <w:t>р</w:t>
      </w:r>
      <w:proofErr w:type="spellEnd"/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ПОСТАНОВЛЕНИЕ</w:t>
      </w:r>
    </w:p>
    <w:p w:rsidR="00FE3A3B" w:rsidRDefault="00FE3A3B" w:rsidP="00FE3A3B">
      <w:pPr>
        <w:pStyle w:val="a8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15 сентябрь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089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35/1</w:t>
      </w:r>
      <w:r w:rsidRPr="0097089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Pr="00970890">
        <w:rPr>
          <w:rFonts w:ascii="Times New Roman" w:hAnsi="Times New Roman" w:cs="Times New Roman"/>
          <w:sz w:val="28"/>
          <w:szCs w:val="28"/>
        </w:rPr>
        <w:t>2017 г</w:t>
      </w:r>
    </w:p>
    <w:p w:rsidR="00FE3A3B" w:rsidRDefault="00FE3A3B" w:rsidP="00FE3A3B">
      <w:pPr>
        <w:pStyle w:val="a4"/>
        <w:shd w:val="clear" w:color="auto" w:fill="FFFFFF"/>
        <w:tabs>
          <w:tab w:val="left" w:pos="709"/>
        </w:tabs>
        <w:spacing w:before="5"/>
        <w:ind w:left="0" w:right="-27" w:firstLine="0"/>
        <w:rPr>
          <w:b/>
          <w:sz w:val="28"/>
          <w:szCs w:val="28"/>
        </w:rPr>
      </w:pPr>
    </w:p>
    <w:p w:rsidR="00FE3A3B" w:rsidRDefault="00FE3A3B" w:rsidP="00FE3A3B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</w:p>
    <w:p w:rsidR="00FE3A3B" w:rsidRPr="00FE3A3B" w:rsidRDefault="00FE3A3B" w:rsidP="00FE3A3B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FE3A3B">
        <w:rPr>
          <w:sz w:val="28"/>
          <w:szCs w:val="28"/>
        </w:rPr>
        <w:t xml:space="preserve">Об утверждении Положения о форме, порядке и сроках </w:t>
      </w:r>
    </w:p>
    <w:p w:rsidR="00FE3A3B" w:rsidRPr="00FE3A3B" w:rsidRDefault="00FE3A3B" w:rsidP="00FE3A3B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FE3A3B">
        <w:rPr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сельского поселения </w:t>
      </w:r>
      <w:proofErr w:type="spellStart"/>
      <w:r w:rsidRPr="00FE3A3B">
        <w:rPr>
          <w:sz w:val="28"/>
          <w:szCs w:val="28"/>
        </w:rPr>
        <w:t>Старокалмашевский</w:t>
      </w:r>
      <w:proofErr w:type="spellEnd"/>
      <w:r w:rsidRPr="00FE3A3B">
        <w:rPr>
          <w:sz w:val="28"/>
          <w:szCs w:val="28"/>
        </w:rPr>
        <w:t xml:space="preserve"> сельсовет муниципального района Чекмагушевский район Республики Башкортостан на 2018-2022 годы»</w:t>
      </w:r>
    </w:p>
    <w:p w:rsidR="00FE3A3B" w:rsidRPr="000648FB" w:rsidRDefault="00FE3A3B" w:rsidP="00FE3A3B">
      <w:pPr>
        <w:pStyle w:val="a7"/>
        <w:spacing w:after="1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3B" w:rsidRPr="00FE3A3B" w:rsidRDefault="004E293A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E3A3B" w:rsidRPr="00FE3A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FE3A3B" w:rsidRPr="00FE3A3B">
        <w:rPr>
          <w:rFonts w:ascii="Times New Roman" w:hAnsi="Times New Roman" w:cs="Times New Roman"/>
          <w:sz w:val="28"/>
          <w:szCs w:val="28"/>
        </w:rPr>
        <w:t>ст.33</w:t>
      </w:r>
      <w:proofErr w:type="spellEnd"/>
      <w:r w:rsidR="00FE3A3B" w:rsidRPr="00FE3A3B">
        <w:rPr>
          <w:rFonts w:ascii="Times New Roman" w:hAnsi="Times New Roman" w:cs="Times New Roman"/>
          <w:sz w:val="28"/>
          <w:szCs w:val="28"/>
        </w:rPr>
        <w:t>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="00FE3A3B" w:rsidRPr="00FE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A3B" w:rsidRPr="00FE3A3B">
        <w:rPr>
          <w:rFonts w:ascii="Times New Roman" w:hAnsi="Times New Roman" w:cs="Times New Roman"/>
          <w:sz w:val="28"/>
          <w:szCs w:val="28"/>
        </w:rPr>
        <w:t xml:space="preserve">городской среды», </w:t>
      </w:r>
      <w:proofErr w:type="spellStart"/>
      <w:r w:rsidR="00FE3A3B" w:rsidRPr="00FE3A3B">
        <w:rPr>
          <w:rFonts w:ascii="Times New Roman" w:hAnsi="Times New Roman" w:cs="Times New Roman"/>
          <w:sz w:val="28"/>
          <w:szCs w:val="28"/>
        </w:rPr>
        <w:t>ст.11</w:t>
      </w:r>
      <w:proofErr w:type="spellEnd"/>
      <w:r w:rsidR="00FE3A3B" w:rsidRPr="00FE3A3B">
        <w:rPr>
          <w:rFonts w:ascii="Times New Roman" w:hAnsi="Times New Roman" w:cs="Times New Roman"/>
          <w:sz w:val="28"/>
          <w:szCs w:val="28"/>
        </w:rPr>
        <w:t xml:space="preserve">, 14 Закона Республики Башкортостан от 18.03.2005 № 162-з «О местном самоуправлении в Республике Башкортостан»,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FE3A3B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привлечения граждан, общественных объединений и некоммерческих организаций к обсуждению вопросов, касающихся реализации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E3A3B" w:rsidRPr="00FE3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FE3A3B" w:rsidRPr="00FE3A3B">
        <w:rPr>
          <w:rFonts w:ascii="Times New Roman" w:hAnsi="Times New Roman" w:cs="Times New Roman"/>
          <w:sz w:val="28"/>
          <w:szCs w:val="28"/>
        </w:rPr>
        <w:t>Республики Башкортостан проекта муниципальной программы «Формирование современной</w:t>
      </w:r>
      <w:proofErr w:type="gramEnd"/>
      <w:r w:rsidR="00FE3A3B" w:rsidRPr="00FE3A3B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proofErr w:type="gramStart"/>
      <w:r w:rsidR="00FE3A3B" w:rsidRPr="00FE3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3A3B" w:rsidRPr="00FE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FE3A3B" w:rsidRPr="00FE3A3B">
        <w:rPr>
          <w:rFonts w:ascii="Times New Roman" w:hAnsi="Times New Roman" w:cs="Times New Roman"/>
          <w:sz w:val="28"/>
          <w:szCs w:val="28"/>
        </w:rPr>
        <w:t>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A3B" w:rsidRPr="00FE3A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E3A3B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форме, порядке и сроках общественного обсуждения проекта муниципальной программы «Формирование современной городской среды на </w:t>
      </w:r>
      <w:r w:rsidR="004E29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293A">
        <w:rPr>
          <w:rFonts w:ascii="Times New Roman" w:hAnsi="Times New Roman" w:cs="Times New Roman"/>
          <w:sz w:val="28"/>
          <w:szCs w:val="28"/>
        </w:rPr>
        <w:lastRenderedPageBreak/>
        <w:t>Старокалмашевский</w:t>
      </w:r>
      <w:proofErr w:type="spellEnd"/>
      <w:r w:rsidR="004E29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4E293A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E293A">
        <w:rPr>
          <w:rFonts w:ascii="Times New Roman" w:hAnsi="Times New Roman" w:cs="Times New Roman"/>
          <w:sz w:val="28"/>
          <w:szCs w:val="28"/>
        </w:rPr>
        <w:t xml:space="preserve"> </w:t>
      </w:r>
      <w:r w:rsidRPr="00FE3A3B">
        <w:rPr>
          <w:rFonts w:ascii="Times New Roman" w:hAnsi="Times New Roman" w:cs="Times New Roman"/>
          <w:sz w:val="28"/>
          <w:szCs w:val="28"/>
        </w:rPr>
        <w:t>на 2018-2022 годы».</w:t>
      </w:r>
      <w:proofErr w:type="gramEnd"/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разместить на официальном сайте администрации </w:t>
      </w:r>
      <w:r w:rsidR="004E29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293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4E29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4E293A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FE3A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C3620A" w:rsidRPr="00C3620A">
        <w:rPr>
          <w:szCs w:val="28"/>
        </w:rPr>
        <w:t xml:space="preserve"> </w:t>
      </w:r>
      <w:hyperlink r:id="rId5" w:history="1">
        <w:proofErr w:type="spellStart"/>
        <w:r w:rsidR="00C3620A" w:rsidRPr="00CF28FE">
          <w:rPr>
            <w:rStyle w:val="a3"/>
            <w:szCs w:val="28"/>
          </w:rPr>
          <w:t>http</w:t>
        </w:r>
        <w:proofErr w:type="spellEnd"/>
        <w:r w:rsidR="00C3620A" w:rsidRPr="00CF28FE">
          <w:rPr>
            <w:rStyle w:val="a3"/>
            <w:szCs w:val="28"/>
          </w:rPr>
          <w:t>://</w:t>
        </w:r>
        <w:proofErr w:type="spellStart"/>
        <w:r w:rsidR="00C3620A" w:rsidRPr="00CF28FE">
          <w:rPr>
            <w:rStyle w:val="a3"/>
            <w:szCs w:val="28"/>
            <w:lang w:val="en-US"/>
          </w:rPr>
          <w:t>starokalmash</w:t>
        </w:r>
        <w:proofErr w:type="spellEnd"/>
        <w:r w:rsidR="00C3620A" w:rsidRPr="00CF28FE">
          <w:rPr>
            <w:rStyle w:val="a3"/>
            <w:szCs w:val="28"/>
          </w:rPr>
          <w:t>.</w:t>
        </w:r>
        <w:proofErr w:type="spellStart"/>
        <w:r w:rsidR="00C3620A" w:rsidRPr="00CF28FE">
          <w:rPr>
            <w:rStyle w:val="a3"/>
            <w:szCs w:val="28"/>
          </w:rPr>
          <w:t>sp-chekmagush.ru</w:t>
        </w:r>
        <w:proofErr w:type="spellEnd"/>
      </w:hyperlink>
      <w:r w:rsidR="00C3620A" w:rsidRPr="003D5FCE">
        <w:rPr>
          <w:szCs w:val="28"/>
        </w:rPr>
        <w:t>.</w:t>
      </w:r>
      <w:r w:rsidR="00C3620A">
        <w:rPr>
          <w:rFonts w:ascii="Times New Roman" w:hAnsi="Times New Roman" w:cs="Times New Roman"/>
          <w:sz w:val="28"/>
          <w:szCs w:val="28"/>
        </w:rPr>
        <w:t xml:space="preserve"> </w:t>
      </w:r>
      <w:r w:rsidRPr="00FE3A3B">
        <w:rPr>
          <w:rFonts w:ascii="Times New Roman" w:hAnsi="Times New Roman" w:cs="Times New Roman"/>
          <w:sz w:val="28"/>
          <w:szCs w:val="28"/>
        </w:rPr>
        <w:t>.</w:t>
      </w:r>
    </w:p>
    <w:p w:rsidR="00FE3A3B" w:rsidRPr="00FE3A3B" w:rsidRDefault="004E293A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3A3B" w:rsidRPr="00FE3A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E3A3B" w:rsidRPr="00FE3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A3B" w:rsidRPr="00FE3A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3A3B" w:rsidRPr="00FE3A3B" w:rsidRDefault="004E293A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3A3B" w:rsidRPr="00FE3A3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293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4E293A"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4E293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УТВЕРЖДЕНО</w:t>
      </w:r>
    </w:p>
    <w:p w:rsidR="00FE3A3B" w:rsidRDefault="00FE3A3B" w:rsidP="004E293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4E29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E3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3A" w:rsidRDefault="004E293A" w:rsidP="004E293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E293A" w:rsidRDefault="004E293A" w:rsidP="004E293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293A" w:rsidRPr="00FE3A3B" w:rsidRDefault="004E293A" w:rsidP="004E293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FE3A3B" w:rsidRPr="00FE3A3B" w:rsidRDefault="00FE3A3B" w:rsidP="004E293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E3A3B" w:rsidRPr="00FE3A3B" w:rsidRDefault="00FE3A3B" w:rsidP="004E293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от  </w:t>
      </w:r>
      <w:r w:rsidR="004E293A">
        <w:rPr>
          <w:rFonts w:ascii="Times New Roman" w:hAnsi="Times New Roman" w:cs="Times New Roman"/>
          <w:sz w:val="28"/>
          <w:szCs w:val="28"/>
        </w:rPr>
        <w:t>15.09</w:t>
      </w:r>
      <w:r w:rsidRPr="00FE3A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3A3B">
        <w:rPr>
          <w:rFonts w:ascii="Times New Roman" w:hAnsi="Times New Roman" w:cs="Times New Roman"/>
          <w:sz w:val="28"/>
          <w:szCs w:val="28"/>
        </w:rPr>
        <w:t>2017г</w:t>
      </w:r>
      <w:proofErr w:type="spellEnd"/>
      <w:r w:rsidRPr="00FE3A3B">
        <w:rPr>
          <w:rFonts w:ascii="Times New Roman" w:hAnsi="Times New Roman" w:cs="Times New Roman"/>
          <w:sz w:val="28"/>
          <w:szCs w:val="28"/>
        </w:rPr>
        <w:t xml:space="preserve">. №  </w:t>
      </w:r>
      <w:r w:rsidR="004E293A">
        <w:rPr>
          <w:rFonts w:ascii="Times New Roman" w:hAnsi="Times New Roman" w:cs="Times New Roman"/>
          <w:sz w:val="28"/>
          <w:szCs w:val="28"/>
        </w:rPr>
        <w:t>35/1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4E29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ПОЛОЖЕНИЕ</w:t>
      </w:r>
    </w:p>
    <w:p w:rsidR="00FE3A3B" w:rsidRPr="00FE3A3B" w:rsidRDefault="00FE3A3B" w:rsidP="004E29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о форме, порядке и сроках общественного обсуждения проекта</w:t>
      </w:r>
    </w:p>
    <w:p w:rsidR="00FE3A3B" w:rsidRPr="00FE3A3B" w:rsidRDefault="00FE3A3B" w:rsidP="004E29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</w:t>
      </w:r>
      <w:proofErr w:type="gramStart"/>
      <w:r w:rsidRPr="00FE3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93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E293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E293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4E29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4E293A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FE3A3B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3A3B">
        <w:rPr>
          <w:rFonts w:ascii="Times New Roman" w:hAnsi="Times New Roman" w:cs="Times New Roman"/>
          <w:sz w:val="28"/>
          <w:szCs w:val="28"/>
        </w:rPr>
        <w:t xml:space="preserve">Настоящее Положение о форме, порядке и сроках общественного обсуждения проекта муниципальной программы «Формирование современной городской среды на </w:t>
      </w:r>
      <w:r w:rsidR="004E29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293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4E29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4E293A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E3A3B">
        <w:rPr>
          <w:rFonts w:ascii="Times New Roman" w:hAnsi="Times New Roman" w:cs="Times New Roman"/>
          <w:sz w:val="28"/>
          <w:szCs w:val="28"/>
        </w:rPr>
        <w:t xml:space="preserve"> на 2018-2022 годы» 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  <w:proofErr w:type="gramEnd"/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2. Организацию и проведение общественного обсуждения осуществляет администрация </w:t>
      </w:r>
      <w:r w:rsidR="004E29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293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4E29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4E293A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FE3A3B">
        <w:rPr>
          <w:rFonts w:ascii="Times New Roman" w:hAnsi="Times New Roman" w:cs="Times New Roman"/>
          <w:sz w:val="28"/>
          <w:szCs w:val="28"/>
        </w:rPr>
        <w:t>Республики Башкортостан (далее – Администрация).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администрации </w:t>
      </w:r>
      <w:r w:rsidR="004E29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293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4E29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4E293A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E3A3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  <w:lang w:val="en-US"/>
          </w:rPr>
          <w:t>starokalmash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sp-chekmagush.ru</w:t>
        </w:r>
        <w:proofErr w:type="spellEnd"/>
      </w:hyperlink>
      <w:r w:rsidR="00C3620A">
        <w:rPr>
          <w:rFonts w:ascii="Times New Roman" w:hAnsi="Times New Roman" w:cs="Times New Roman"/>
          <w:sz w:val="28"/>
          <w:szCs w:val="28"/>
        </w:rPr>
        <w:t xml:space="preserve">  </w:t>
      </w:r>
      <w:r w:rsidRPr="00FE3A3B">
        <w:rPr>
          <w:rFonts w:ascii="Times New Roman" w:hAnsi="Times New Roman" w:cs="Times New Roman"/>
          <w:sz w:val="28"/>
          <w:szCs w:val="28"/>
        </w:rPr>
        <w:t>и итогового общественного обсуждения.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4. С целью организации и проведения общественного обсуждения Администрация до начала общественного обсуждения размещает на официальном сайте администрации </w:t>
      </w:r>
      <w:r w:rsidR="00C362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620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62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Башкортостан: </w:t>
      </w:r>
      <w:hyperlink r:id="rId7" w:history="1"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  <w:lang w:val="en-US"/>
          </w:rPr>
          <w:t>starokalmash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sp-chekmagush.ru</w:t>
        </w:r>
        <w:proofErr w:type="spellEnd"/>
      </w:hyperlink>
      <w:r w:rsidR="00C3620A">
        <w:rPr>
          <w:rFonts w:ascii="Times New Roman" w:hAnsi="Times New Roman" w:cs="Times New Roman"/>
          <w:sz w:val="28"/>
          <w:szCs w:val="28"/>
        </w:rPr>
        <w:t xml:space="preserve"> </w:t>
      </w:r>
      <w:r w:rsidR="00C3620A">
        <w:rPr>
          <w:szCs w:val="28"/>
        </w:rPr>
        <w:t xml:space="preserve"> </w:t>
      </w:r>
      <w:r w:rsidRPr="00FE3A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уведомление о проведении общественного обсуждения.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В уведомлении указываются: 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- вид и наименование проекта – муниципальной программы;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lastRenderedPageBreak/>
        <w:t xml:space="preserve">- сведение о разработчике проекта – администрации </w:t>
      </w:r>
      <w:r w:rsidR="00C362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620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62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C3620A" w:rsidRPr="00FE3A3B">
        <w:rPr>
          <w:rFonts w:ascii="Times New Roman" w:hAnsi="Times New Roman" w:cs="Times New Roman"/>
          <w:sz w:val="28"/>
          <w:szCs w:val="28"/>
        </w:rPr>
        <w:t xml:space="preserve"> </w:t>
      </w:r>
      <w:r w:rsidRPr="00FE3A3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Одновременно с уведомлением проект муниципальной программы размещается на официальном сайте администрации </w:t>
      </w:r>
      <w:r w:rsidR="00C362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620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62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C3620A" w:rsidRPr="00FE3A3B">
        <w:rPr>
          <w:rFonts w:ascii="Times New Roman" w:hAnsi="Times New Roman" w:cs="Times New Roman"/>
          <w:sz w:val="28"/>
          <w:szCs w:val="28"/>
        </w:rPr>
        <w:t xml:space="preserve"> </w:t>
      </w:r>
      <w:r w:rsidRPr="00FE3A3B">
        <w:rPr>
          <w:rFonts w:ascii="Times New Roman" w:hAnsi="Times New Roman" w:cs="Times New Roman"/>
          <w:sz w:val="28"/>
          <w:szCs w:val="28"/>
        </w:rPr>
        <w:t xml:space="preserve">Республики Башкортостан: </w:t>
      </w:r>
      <w:hyperlink r:id="rId8" w:history="1"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  <w:lang w:val="en-US"/>
          </w:rPr>
          <w:t>starokalmash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sp-chekmagush.ru</w:t>
        </w:r>
        <w:proofErr w:type="spellEnd"/>
      </w:hyperlink>
      <w:r w:rsidR="00C3620A">
        <w:rPr>
          <w:rFonts w:ascii="Times New Roman" w:hAnsi="Times New Roman" w:cs="Times New Roman"/>
          <w:sz w:val="28"/>
          <w:szCs w:val="28"/>
        </w:rPr>
        <w:t xml:space="preserve"> </w:t>
      </w:r>
      <w:r w:rsidRPr="00FE3A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5.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hyperlink r:id="rId9" w:history="1">
        <w:proofErr w:type="spellStart"/>
        <w:r w:rsidR="00C3620A" w:rsidRPr="00CA40E7">
          <w:rPr>
            <w:rStyle w:val="a3"/>
            <w:rFonts w:ascii="Times New Roman" w:hAnsi="Times New Roman"/>
            <w:sz w:val="28"/>
            <w:szCs w:val="28"/>
            <w:lang w:val="en-US"/>
          </w:rPr>
          <w:t>stcal</w:t>
        </w:r>
        <w:proofErr w:type="spellEnd"/>
        <w:r w:rsidR="00C3620A" w:rsidRPr="00CA40E7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="00C3620A" w:rsidRPr="00CA40E7">
          <w:rPr>
            <w:rStyle w:val="a3"/>
            <w:rFonts w:ascii="Times New Roman" w:hAnsi="Times New Roman"/>
            <w:sz w:val="28"/>
            <w:szCs w:val="28"/>
            <w:lang w:val="en-US"/>
          </w:rPr>
          <w:t>chek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C3620A" w:rsidRPr="00CA40E7">
          <w:rPr>
            <w:rStyle w:val="a3"/>
            <w:rFonts w:ascii="Times New Roman" w:hAnsi="Times New Roman"/>
            <w:sz w:val="28"/>
            <w:szCs w:val="28"/>
            <w:lang w:val="en-US"/>
          </w:rPr>
          <w:t>ufamts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3620A" w:rsidRPr="00CA40E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3620A" w:rsidRPr="00C3620A">
        <w:rPr>
          <w:rFonts w:ascii="Times New Roman" w:hAnsi="Times New Roman" w:cs="Times New Roman"/>
          <w:sz w:val="28"/>
          <w:szCs w:val="28"/>
        </w:rPr>
        <w:t xml:space="preserve"> </w:t>
      </w:r>
      <w:r w:rsidRPr="00FE3A3B">
        <w:rPr>
          <w:rFonts w:ascii="Times New Roman" w:hAnsi="Times New Roman" w:cs="Times New Roman"/>
          <w:sz w:val="28"/>
          <w:szCs w:val="28"/>
        </w:rPr>
        <w:t>или в письменной форме на бумажном носителе в здании Администрации.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6. Срок проведения общественного обсуждения муниципальной программы не менее 30 дней со дня опубликования.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7. По истечении указанного срока с учетом общественного обсуждения проект муниципальной программы выносится на итоговое общественное обсуждение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8. Итоговое общественное обсуждение проекта муниципальной программы назначается на основании постановления главы </w:t>
      </w:r>
      <w:r w:rsidR="00C3620A">
        <w:rPr>
          <w:rFonts w:ascii="Times New Roman" w:hAnsi="Times New Roman" w:cs="Times New Roman"/>
          <w:sz w:val="28"/>
          <w:szCs w:val="28"/>
        </w:rPr>
        <w:t>сельского</w:t>
      </w:r>
      <w:r w:rsidRPr="00FE3A3B">
        <w:rPr>
          <w:rFonts w:ascii="Times New Roman" w:hAnsi="Times New Roman" w:cs="Times New Roman"/>
          <w:sz w:val="28"/>
          <w:szCs w:val="28"/>
        </w:rPr>
        <w:t xml:space="preserve"> поселения не позднее 14 дней до даты проведения. С целью организации и проведения общественного обсуждения Администрация до начала итогового общественного обсуждения размещает на официальном сайте администрации </w:t>
      </w:r>
      <w:r w:rsidR="00C362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620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62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C3620A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Башкортостан: </w:t>
      </w:r>
      <w:hyperlink r:id="rId10" w:history="1"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  <w:lang w:val="en-US"/>
          </w:rPr>
          <w:t>starokalmash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sp-chekmagush.ru</w:t>
        </w:r>
        <w:proofErr w:type="spellEnd"/>
      </w:hyperlink>
      <w:r w:rsidRPr="00FE3A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proofErr w:type="gramStart"/>
      <w:r w:rsidR="00C362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3A3B">
        <w:rPr>
          <w:rFonts w:ascii="Times New Roman" w:hAnsi="Times New Roman" w:cs="Times New Roman"/>
          <w:sz w:val="28"/>
          <w:szCs w:val="28"/>
        </w:rPr>
        <w:t xml:space="preserve"> уведомление о проведении итогового общественного обсуждения.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9. Краткая версия отчета и резюме по итогам общественного обсуждения  публикуются в течение 4 дней после проведения.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>10. В течение 5 рабочих дней после проведения итогового общественного обсуждения граждане имеют право внести свои предложения и дополнения к представленному проекту муниципальной программы, не озвученные на общественном обсуждении.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E3A3B">
        <w:rPr>
          <w:rFonts w:ascii="Times New Roman" w:hAnsi="Times New Roman" w:cs="Times New Roman"/>
          <w:sz w:val="28"/>
          <w:szCs w:val="28"/>
        </w:rPr>
        <w:t xml:space="preserve">В течение 10 дней после проведения итогового общественного обсуждения на официальном сайте администрации </w:t>
      </w:r>
      <w:r w:rsidR="00C362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620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62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C3620A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Башкортостан: </w:t>
      </w:r>
      <w:hyperlink r:id="rId11" w:history="1"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  <w:lang w:val="en-US"/>
          </w:rPr>
          <w:t>starokalmash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sp-chekmagush.ru</w:t>
        </w:r>
        <w:proofErr w:type="spellEnd"/>
      </w:hyperlink>
      <w:r w:rsidRPr="00FE3A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итоговая версия проекта муниципальной программы с учётом общественных </w:t>
      </w:r>
      <w:r w:rsidRPr="00FE3A3B">
        <w:rPr>
          <w:rFonts w:ascii="Times New Roman" w:hAnsi="Times New Roman" w:cs="Times New Roman"/>
          <w:sz w:val="28"/>
          <w:szCs w:val="28"/>
        </w:rPr>
        <w:lastRenderedPageBreak/>
        <w:t>обсуждений, замечаний и предложений участников итогового общественного обсуждения, заключения итогового общественного обсуждения с указанием результатов рассмотрения указанных замечаний и предложений</w:t>
      </w:r>
      <w:proofErr w:type="gramEnd"/>
      <w:r w:rsidRPr="00FE3A3B">
        <w:rPr>
          <w:rFonts w:ascii="Times New Roman" w:hAnsi="Times New Roman" w:cs="Times New Roman"/>
          <w:sz w:val="28"/>
          <w:szCs w:val="28"/>
        </w:rPr>
        <w:t xml:space="preserve"> с обоснованием причин их принятия или непринятия.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12. В течение 14 дней после проведения обсуждения публикуется отчет (заключение) об итогах общественного обсуждения на официальном сайте администрации </w:t>
      </w:r>
      <w:r w:rsidR="00C362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620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362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C3620A" w:rsidRPr="00FE3A3B">
        <w:rPr>
          <w:rFonts w:ascii="Times New Roman" w:hAnsi="Times New Roman" w:cs="Times New Roman"/>
          <w:sz w:val="28"/>
          <w:szCs w:val="28"/>
        </w:rPr>
        <w:t xml:space="preserve"> Республики Башкортостан: </w:t>
      </w:r>
      <w:hyperlink r:id="rId12" w:history="1"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  <w:lang w:val="en-US"/>
          </w:rPr>
          <w:t>starokalmash</w:t>
        </w:r>
        <w:proofErr w:type="spellEnd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3620A" w:rsidRPr="00C3620A">
          <w:rPr>
            <w:rStyle w:val="a3"/>
            <w:rFonts w:ascii="Times New Roman" w:hAnsi="Times New Roman"/>
            <w:sz w:val="28"/>
            <w:szCs w:val="28"/>
          </w:rPr>
          <w:t>sp-chekmagush.ru</w:t>
        </w:r>
        <w:proofErr w:type="spellEnd"/>
      </w:hyperlink>
      <w:r w:rsidRPr="00FE3A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A3B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0159F" w:rsidRPr="00FE3A3B" w:rsidRDefault="00FE3A3B" w:rsidP="00FE3A3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3A3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</w:t>
      </w:r>
      <w:r w:rsidR="00C362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C3620A">
        <w:rPr>
          <w:rFonts w:ascii="Times New Roman" w:hAnsi="Times New Roman" w:cs="Times New Roman"/>
          <w:sz w:val="28"/>
          <w:szCs w:val="28"/>
        </w:rPr>
        <w:t>Д.К.Байбакова</w:t>
      </w:r>
      <w:proofErr w:type="spellEnd"/>
      <w:r w:rsidRPr="00FE3A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D0159F" w:rsidRPr="00FE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A3B"/>
    <w:rsid w:val="004E293A"/>
    <w:rsid w:val="006422C4"/>
    <w:rsid w:val="00C3620A"/>
    <w:rsid w:val="00D0159F"/>
    <w:rsid w:val="00F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E3A3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E3A3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3A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FE3A3B"/>
    <w:rPr>
      <w:rFonts w:cs="Times New Roman"/>
      <w:color w:val="0000FF"/>
      <w:u w:val="single"/>
    </w:rPr>
  </w:style>
  <w:style w:type="paragraph" w:styleId="a4">
    <w:name w:val="Block Text"/>
    <w:basedOn w:val="a"/>
    <w:rsid w:val="00FE3A3B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FE3A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3A3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E3A3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FE3A3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FE3A3B"/>
    <w:rPr>
      <w:rFonts w:ascii="Arial New Bash" w:eastAsia="Times New Roman" w:hAnsi="Arial New Bash" w:cs="Times New Roman"/>
      <w:b/>
      <w:sz w:val="28"/>
      <w:szCs w:val="20"/>
    </w:rPr>
  </w:style>
  <w:style w:type="paragraph" w:styleId="a8">
    <w:name w:val="No Spacing"/>
    <w:aliases w:val="ПФ-таб.текст"/>
    <w:link w:val="a9"/>
    <w:uiPriority w:val="1"/>
    <w:qFormat/>
    <w:rsid w:val="00FE3A3B"/>
    <w:pPr>
      <w:spacing w:after="0" w:line="240" w:lineRule="auto"/>
    </w:pPr>
  </w:style>
  <w:style w:type="character" w:customStyle="1" w:styleId="a9">
    <w:name w:val="Без интервала Знак"/>
    <w:aliases w:val="ПФ-таб.текст Знак"/>
    <w:link w:val="a8"/>
    <w:uiPriority w:val="1"/>
    <w:locked/>
    <w:rsid w:val="00FE3A3B"/>
  </w:style>
  <w:style w:type="paragraph" w:styleId="aa">
    <w:name w:val="Balloon Text"/>
    <w:basedOn w:val="a"/>
    <w:link w:val="ab"/>
    <w:uiPriority w:val="99"/>
    <w:semiHidden/>
    <w:unhideWhenUsed/>
    <w:rsid w:val="00FE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kalmash.sp-chekmagush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rokalmash.sp-chekmagush.ru" TargetMode="External"/><Relationship Id="rId12" Type="http://schemas.openxmlformats.org/officeDocument/2006/relationships/hyperlink" Target="http://starokalmash.sp-chekmagus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okalmash.sp-chekmagush.ru" TargetMode="External"/><Relationship Id="rId11" Type="http://schemas.openxmlformats.org/officeDocument/2006/relationships/hyperlink" Target="http://starokalmash.sp-chekmagush.ru" TargetMode="External"/><Relationship Id="rId5" Type="http://schemas.openxmlformats.org/officeDocument/2006/relationships/hyperlink" Target="http://starokalmash.sp-chekmagush.ru" TargetMode="External"/><Relationship Id="rId10" Type="http://schemas.openxmlformats.org/officeDocument/2006/relationships/hyperlink" Target="http://starokalmash.sp-chekmagush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cal_chek@ufam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2017-10-02T08:50:00Z</cp:lastPrinted>
  <dcterms:created xsi:type="dcterms:W3CDTF">2017-10-02T08:21:00Z</dcterms:created>
  <dcterms:modified xsi:type="dcterms:W3CDTF">2017-10-02T08:52:00Z</dcterms:modified>
</cp:coreProperties>
</file>