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EF" w:rsidRDefault="000502EF" w:rsidP="000502EF">
      <w:pPr>
        <w:pStyle w:val="a3"/>
      </w:pPr>
    </w:p>
    <w:p w:rsidR="000502EF" w:rsidRDefault="000502EF" w:rsidP="000502EF">
      <w:pPr>
        <w:pStyle w:val="a3"/>
      </w:pPr>
    </w:p>
    <w:p w:rsidR="000502EF" w:rsidRDefault="000502EF" w:rsidP="000502EF">
      <w:pPr>
        <w:pStyle w:val="a3"/>
      </w:pPr>
    </w:p>
    <w:p w:rsidR="000502EF" w:rsidRDefault="000502EF" w:rsidP="000502EF">
      <w:pPr>
        <w:pStyle w:val="a3"/>
      </w:pPr>
    </w:p>
    <w:tbl>
      <w:tblPr>
        <w:tblW w:w="10916" w:type="dxa"/>
        <w:tblInd w:w="-318" w:type="dxa"/>
        <w:tblLayout w:type="fixed"/>
        <w:tblLook w:val="0000"/>
      </w:tblPr>
      <w:tblGrid>
        <w:gridCol w:w="4707"/>
        <w:gridCol w:w="1506"/>
        <w:gridCol w:w="4703"/>
      </w:tblGrid>
      <w:tr w:rsidR="000502EF" w:rsidRPr="00FB6EBB" w:rsidTr="00D60EBB">
        <w:trPr>
          <w:cantSplit/>
        </w:trPr>
        <w:tc>
          <w:tcPr>
            <w:tcW w:w="4707" w:type="dxa"/>
          </w:tcPr>
          <w:p w:rsidR="000502EF" w:rsidRPr="000B72CB" w:rsidRDefault="000502EF" w:rsidP="00D60EBB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0502EF" w:rsidRPr="000B72CB" w:rsidRDefault="000502EF" w:rsidP="00D60EBB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0502EF" w:rsidRPr="000B72CB" w:rsidRDefault="000502EF" w:rsidP="00D60EBB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0502EF" w:rsidRPr="000B72CB" w:rsidRDefault="000502EF" w:rsidP="00D60EBB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0B72CB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0B72CB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0B72CB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0B72CB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0B72CB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0502EF" w:rsidRPr="000B72CB" w:rsidRDefault="000502EF" w:rsidP="00D60EBB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0B72CB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0502EF" w:rsidRPr="005750D4" w:rsidRDefault="000502EF" w:rsidP="00D60EBB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</w:tc>
        <w:tc>
          <w:tcPr>
            <w:tcW w:w="1506" w:type="dxa"/>
          </w:tcPr>
          <w:p w:rsidR="000502EF" w:rsidRDefault="000502EF" w:rsidP="00D60EB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46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  <w:tcBorders>
              <w:left w:val="nil"/>
            </w:tcBorders>
          </w:tcPr>
          <w:p w:rsidR="000502EF" w:rsidRDefault="000502EF" w:rsidP="00D60EB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502EF" w:rsidRDefault="000502EF" w:rsidP="00D60EB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502EF" w:rsidRDefault="000502EF" w:rsidP="00D60EB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0502EF" w:rsidRDefault="000502EF" w:rsidP="00D60EBB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502EF" w:rsidRDefault="000502EF" w:rsidP="00D60EB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502EF" w:rsidRDefault="000502EF" w:rsidP="00D60EBB">
            <w:pPr>
              <w:rPr>
                <w:sz w:val="4"/>
              </w:rPr>
            </w:pPr>
          </w:p>
          <w:p w:rsidR="000502EF" w:rsidRPr="00FB6EBB" w:rsidRDefault="000502EF" w:rsidP="00D60EBB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0502EF" w:rsidTr="00D60EBB">
        <w:trPr>
          <w:cantSplit/>
          <w:trHeight w:val="80"/>
        </w:trPr>
        <w:tc>
          <w:tcPr>
            <w:tcW w:w="10916" w:type="dxa"/>
            <w:gridSpan w:val="3"/>
            <w:tcBorders>
              <w:bottom w:val="thickThinSmallGap" w:sz="24" w:space="0" w:color="auto"/>
            </w:tcBorders>
          </w:tcPr>
          <w:p w:rsidR="000502EF" w:rsidRDefault="000502EF" w:rsidP="00D60EBB">
            <w:pPr>
              <w:rPr>
                <w:bCs/>
                <w:caps/>
                <w:sz w:val="4"/>
              </w:rPr>
            </w:pPr>
          </w:p>
        </w:tc>
      </w:tr>
    </w:tbl>
    <w:p w:rsidR="000502EF" w:rsidRDefault="000502EF" w:rsidP="000502EF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   ПОСТАНОВЛЕНИЕ</w:t>
      </w:r>
    </w:p>
    <w:p w:rsidR="000502EF" w:rsidRDefault="000502EF" w:rsidP="00050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8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7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970890">
        <w:rPr>
          <w:rFonts w:ascii="Times New Roman" w:hAnsi="Times New Roman" w:cs="Times New Roman"/>
          <w:sz w:val="28"/>
          <w:szCs w:val="28"/>
        </w:rPr>
        <w:t xml:space="preserve"> 2017-й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708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7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70890">
        <w:rPr>
          <w:rFonts w:ascii="Times New Roman" w:hAnsi="Times New Roman" w:cs="Times New Roman"/>
          <w:sz w:val="28"/>
          <w:szCs w:val="28"/>
        </w:rPr>
        <w:t xml:space="preserve"> 2017 г</w:t>
      </w:r>
    </w:p>
    <w:p w:rsidR="000502EF" w:rsidRDefault="000502EF" w:rsidP="00050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2EF" w:rsidRPr="008D695E" w:rsidRDefault="000502EF" w:rsidP="000502EF">
      <w:pPr>
        <w:pStyle w:val="a4"/>
        <w:shd w:val="clear" w:color="auto" w:fill="FFFFFF"/>
        <w:ind w:firstLine="708"/>
        <w:jc w:val="center"/>
        <w:rPr>
          <w:sz w:val="28"/>
          <w:szCs w:val="28"/>
        </w:rPr>
      </w:pPr>
      <w:r w:rsidRPr="008D695E">
        <w:rPr>
          <w:sz w:val="28"/>
          <w:szCs w:val="28"/>
        </w:rPr>
        <w:t xml:space="preserve">«Об утверждении Порядка и организации проведения мониторинга федерального законодательства, законодательства Республики Башкортостан  и ревизии муниципальных правовых актов </w:t>
      </w:r>
      <w:r>
        <w:rPr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8D695E">
        <w:rPr>
          <w:sz w:val="28"/>
          <w:szCs w:val="28"/>
        </w:rPr>
        <w:t xml:space="preserve"> на соответствие вновь принятым нормативным правовым актам Российской Федерации и Республики Башкортостан»</w:t>
      </w:r>
    </w:p>
    <w:p w:rsidR="000502EF" w:rsidRPr="008D695E" w:rsidRDefault="000502EF" w:rsidP="000502E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В целях совершенствования работы органов местного самоуправления</w:t>
      </w:r>
      <w:r>
        <w:rPr>
          <w:sz w:val="28"/>
          <w:szCs w:val="28"/>
        </w:rPr>
        <w:t>,</w:t>
      </w:r>
      <w:r w:rsidRPr="008D695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Старокалмашевский сельсовет муниципального района Чекмагушевский район Республики Башкортостан постановляет:</w:t>
      </w:r>
    </w:p>
    <w:p w:rsidR="000502EF" w:rsidRPr="008D695E" w:rsidRDefault="000502EF" w:rsidP="000502E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1. Утвердить Положение о порядке осуществления мониторинга федерального законодательства, законодательства Республики Башкортостан  и ревизии муниципальных правовых актов </w:t>
      </w:r>
      <w:r>
        <w:rPr>
          <w:sz w:val="28"/>
          <w:szCs w:val="28"/>
        </w:rPr>
        <w:t>сельского поселения</w:t>
      </w:r>
      <w:r w:rsidRPr="008D695E">
        <w:rPr>
          <w:sz w:val="28"/>
          <w:szCs w:val="28"/>
        </w:rPr>
        <w:t xml:space="preserve"> на соответствие вновь принятым нормативным правовым актам Российской Федерации и Республики Башкортостан  согласно приложению.</w:t>
      </w:r>
    </w:p>
    <w:p w:rsidR="000502EF" w:rsidRDefault="000502EF" w:rsidP="000502E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2. Определить ответственным лицом за мониторинг и ревизию муниципальных правовых актов</w:t>
      </w:r>
      <w:r>
        <w:rPr>
          <w:sz w:val="28"/>
          <w:szCs w:val="28"/>
        </w:rPr>
        <w:t xml:space="preserve"> главу сельского поселения Старокалмашевский сельсовет муниципального района Чекмагушевский район Республики Башкортостан</w:t>
      </w:r>
    </w:p>
    <w:p w:rsidR="000502EF" w:rsidRPr="008D695E" w:rsidRDefault="000502EF" w:rsidP="000502E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lastRenderedPageBreak/>
        <w:t xml:space="preserve">3. Опубликовать настоящее постановление в (источник опубликования) </w:t>
      </w:r>
      <w:r>
        <w:rPr>
          <w:sz w:val="28"/>
          <w:szCs w:val="28"/>
        </w:rPr>
        <w:t>на официальном сайте администрации сельского поселения Старокалмашевский сельсовет</w:t>
      </w:r>
    </w:p>
    <w:p w:rsidR="000502EF" w:rsidRPr="008D695E" w:rsidRDefault="000502EF" w:rsidP="000502E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8D695E">
        <w:rPr>
          <w:sz w:val="28"/>
          <w:szCs w:val="28"/>
        </w:rPr>
        <w:t xml:space="preserve">4. Постановление вступает в силу после его официального опубликования </w:t>
      </w:r>
      <w:r>
        <w:rPr>
          <w:sz w:val="28"/>
          <w:szCs w:val="28"/>
        </w:rPr>
        <w:t>на официальном сайте администрации сельского поселения Старокалмашевский сельсовет</w:t>
      </w:r>
    </w:p>
    <w:p w:rsidR="000502EF" w:rsidRDefault="000502EF" w:rsidP="000502EF">
      <w:pPr>
        <w:pStyle w:val="a4"/>
        <w:shd w:val="clear" w:color="auto" w:fill="FFFFFF"/>
        <w:jc w:val="both"/>
        <w:rPr>
          <w:sz w:val="28"/>
          <w:szCs w:val="28"/>
        </w:rPr>
      </w:pPr>
      <w:r w:rsidRPr="008D695E">
        <w:rPr>
          <w:sz w:val="28"/>
          <w:szCs w:val="28"/>
        </w:rPr>
        <w:t> </w:t>
      </w:r>
      <w:r>
        <w:rPr>
          <w:sz w:val="28"/>
          <w:szCs w:val="28"/>
        </w:rPr>
        <w:t xml:space="preserve">Глава сельского поселения    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А.У.Макулов </w:t>
      </w:r>
    </w:p>
    <w:p w:rsidR="000502EF" w:rsidRPr="008D695E" w:rsidRDefault="000502EF" w:rsidP="000502EF">
      <w:pPr>
        <w:pStyle w:val="a4"/>
        <w:shd w:val="clear" w:color="auto" w:fill="FFFFFF"/>
        <w:jc w:val="both"/>
        <w:rPr>
          <w:sz w:val="28"/>
          <w:szCs w:val="28"/>
        </w:rPr>
      </w:pPr>
    </w:p>
    <w:p w:rsidR="000502EF" w:rsidRPr="00E64AE1" w:rsidRDefault="000502EF" w:rsidP="000502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4AE1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0502EF" w:rsidRPr="00E64AE1" w:rsidRDefault="000502EF" w:rsidP="000502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4AE1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0502EF" w:rsidRPr="00E64AE1" w:rsidRDefault="000502EF" w:rsidP="000502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4AE1">
        <w:rPr>
          <w:rFonts w:ascii="Times New Roman" w:hAnsi="Times New Roman" w:cs="Times New Roman"/>
          <w:sz w:val="24"/>
          <w:szCs w:val="24"/>
        </w:rPr>
        <w:t>Старокалмашевский сельсовет</w:t>
      </w:r>
    </w:p>
    <w:p w:rsidR="000502EF" w:rsidRPr="00E64AE1" w:rsidRDefault="000502EF" w:rsidP="000502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4AE1">
        <w:rPr>
          <w:rFonts w:ascii="Times New Roman" w:hAnsi="Times New Roman" w:cs="Times New Roman"/>
          <w:sz w:val="24"/>
          <w:szCs w:val="24"/>
        </w:rPr>
        <w:t>от 27.02.2017 № 5</w:t>
      </w:r>
    </w:p>
    <w:p w:rsidR="000502EF" w:rsidRPr="008D695E" w:rsidRDefault="000502EF" w:rsidP="000502EF">
      <w:pPr>
        <w:pStyle w:val="a4"/>
        <w:shd w:val="clear" w:color="auto" w:fill="FFFFFF"/>
        <w:jc w:val="right"/>
        <w:rPr>
          <w:sz w:val="28"/>
          <w:szCs w:val="28"/>
        </w:rPr>
      </w:pPr>
      <w:r w:rsidRPr="008D695E">
        <w:rPr>
          <w:sz w:val="28"/>
          <w:szCs w:val="28"/>
        </w:rPr>
        <w:t> </w:t>
      </w:r>
    </w:p>
    <w:p w:rsidR="000502EF" w:rsidRPr="008D695E" w:rsidRDefault="000502EF" w:rsidP="000502EF">
      <w:pPr>
        <w:pStyle w:val="a4"/>
        <w:shd w:val="clear" w:color="auto" w:fill="FFFFFF"/>
        <w:jc w:val="center"/>
        <w:rPr>
          <w:sz w:val="28"/>
          <w:szCs w:val="28"/>
        </w:rPr>
      </w:pPr>
      <w:r w:rsidRPr="008D695E">
        <w:rPr>
          <w:sz w:val="28"/>
          <w:szCs w:val="28"/>
        </w:rPr>
        <w:t>ПОЛОЖЕНИЕ</w:t>
      </w:r>
    </w:p>
    <w:p w:rsidR="000502EF" w:rsidRPr="008D695E" w:rsidRDefault="000502EF" w:rsidP="000502EF">
      <w:pPr>
        <w:pStyle w:val="a4"/>
        <w:shd w:val="clear" w:color="auto" w:fill="FFFFFF"/>
        <w:jc w:val="center"/>
        <w:rPr>
          <w:sz w:val="28"/>
          <w:szCs w:val="28"/>
        </w:rPr>
      </w:pPr>
      <w:r w:rsidRPr="008D695E">
        <w:rPr>
          <w:sz w:val="28"/>
          <w:szCs w:val="28"/>
        </w:rPr>
        <w:t xml:space="preserve">о порядке осуществления мониторинга федерального законодательства, законодательства Республики Башкортостан  и ревизии муниципальных правовых актов </w:t>
      </w:r>
      <w:r>
        <w:rPr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8D695E">
        <w:rPr>
          <w:sz w:val="28"/>
          <w:szCs w:val="28"/>
        </w:rPr>
        <w:t xml:space="preserve"> на соответствие вновь принятым нормативным правовым актам Российской Федерации и Республики Башкортостан </w:t>
      </w:r>
    </w:p>
    <w:p w:rsidR="000502EF" w:rsidRPr="008D695E" w:rsidRDefault="000502EF" w:rsidP="000502EF">
      <w:pPr>
        <w:pStyle w:val="a4"/>
        <w:shd w:val="clear" w:color="auto" w:fill="FFFFFF"/>
        <w:jc w:val="center"/>
        <w:rPr>
          <w:sz w:val="28"/>
          <w:szCs w:val="28"/>
        </w:rPr>
      </w:pPr>
      <w:r w:rsidRPr="008D695E">
        <w:rPr>
          <w:sz w:val="28"/>
          <w:szCs w:val="28"/>
        </w:rPr>
        <w:t>1.     Общие положения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1.1.Настоящее Положение определяет порядок осуществления мониторинга федерального законодательства, законодательства Республики Башкортостан  и ревизии муниципальных правовых актов на соответствие вновь принятым нормативным правовым актам Российской Федерации и Республики Башкортостан 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1.2.Мониторинг федерального законодательства, законодательства Республики Башкортостан  и ревизия муниципальных правовых актов на соответствие вновь принятым нормативным правовым актам Российской Федерации и Республики Башкортостан 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Республики Башкортостан, муниципальных правовых актов принятых на местном уровне.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1.3.Мониторинг федерального законодательства, законодательства Республики Башкортостан  и ревизия муниципальных правовых актов </w:t>
      </w:r>
      <w:r w:rsidRPr="008D4CC8">
        <w:rPr>
          <w:rFonts w:ascii="Times New Roman" w:hAnsi="Times New Roman" w:cs="Times New Roman"/>
          <w:sz w:val="28"/>
          <w:szCs w:val="28"/>
        </w:rPr>
        <w:lastRenderedPageBreak/>
        <w:t>осуществляется органами и должностными лицами местного самоуправления муниципального района по вопросам, относящимся к их компетенции.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1.4.Принципами проведения мониторинга федерального законодательства, законодательства Республики Башкортостан  и ревизии муниципальных правовых актов </w:t>
      </w:r>
      <w:r w:rsidRPr="002A1283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8D4CC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-   законность;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-   полнота анализа нормативных правовых актов;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-    актуальность и достоверность информации;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-    обоснованность выводов;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-    профессионализм лиц, осуществляющих мониторинг федерального законодательства, законодательства Республики Башкортостан  и ревизию муниципальных правовых актов на соответствие вновь принятым нормативным правовым актам Российской Федерации и Республики Башкортостан ;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-    ответственность за результат мониторинга федерального законодательства, законодательства Республики Башкортостан  и ревизию муниципальных правовых актов на соответствие вновь принятым нормативным правовым актам Российской Федерации и Республики Башкортостан 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 2.Мониторинг федерального законодательства, законодательства Республики Башкортостан  и ревизии муниципальных правовых актов на соответствие вновь принятым нормативным правовым актам Российской Федерации и Республики Башкортостан 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 2.1. Мониторинг федерального законодательства, законодательства Республики Башкортостан  и ревизия муниципальных правовых актов муниципального образования проводится администрацией </w:t>
      </w:r>
      <w:r w:rsidRPr="002A1283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8D4CC8">
        <w:rPr>
          <w:rFonts w:ascii="Times New Roman" w:hAnsi="Times New Roman" w:cs="Times New Roman"/>
          <w:sz w:val="28"/>
          <w:szCs w:val="28"/>
        </w:rPr>
        <w:t xml:space="preserve"> постоянно.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2.2.  По результатам проведения мониторинга федерального законодательства, законодательства Республики Башкортостан  и ревизии муниципальных правовых актов муниципального образования ежеквартально готовится итоговый документ - обзор законодательства в соответствующей сфере правоотношений. Обзор законодательства предоставляется главе </w:t>
      </w:r>
      <w:r w:rsidRPr="002A1283">
        <w:rPr>
          <w:rFonts w:ascii="Times New Roman" w:hAnsi="Times New Roman" w:cs="Times New Roman"/>
          <w:sz w:val="28"/>
          <w:szCs w:val="28"/>
        </w:rPr>
        <w:t xml:space="preserve">сельского поселения Старокалмашевский сельсовет муниципального района Чекмагушевский район Республики Башкортостан </w:t>
      </w:r>
      <w:r w:rsidRPr="008D4CC8">
        <w:rPr>
          <w:rFonts w:ascii="Times New Roman" w:hAnsi="Times New Roman" w:cs="Times New Roman"/>
          <w:sz w:val="28"/>
          <w:szCs w:val="28"/>
        </w:rPr>
        <w:t>за тридцать календарных дней до окончания текущего квартала.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Представляемый обзор должен отвечать требованиям актуальности, полноты и достоверности сведений.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К обзору прилагается информация в виде таблиц или перечней действующих нормативных правовых актов Российской Федерации, Республики Башкортостан  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lastRenderedPageBreak/>
        <w:t>2.3.  Обзор законодательства включает в себя следующие разделы: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-  введение;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-   анализ федерального законодательства, законодательства Республики Башкортостан  в соответствующей сфере правового регулирования;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-  полномочия органа местного самоуправления муниципального образования «    » в соответствующей сфере правового регулирования;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-  анализ действующих муниципальных правовых актов </w:t>
      </w:r>
      <w:r w:rsidRPr="002A1283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8D4CC8">
        <w:rPr>
          <w:rFonts w:ascii="Times New Roman" w:hAnsi="Times New Roman" w:cs="Times New Roman"/>
          <w:sz w:val="28"/>
          <w:szCs w:val="28"/>
        </w:rPr>
        <w:t xml:space="preserve"> в соответствующей сфере правоотношений;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-  выводы.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2.4.  В разделе «Введение» обосновывается необходимость проведения мониторинга федерального законодательства, законодательства Республики Башкортостан  и ревизии муниципальных правовых актов в соответствующей сфере общественных правоотношений.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2.5.  В разделе «Анализ федерального законодательства, законодательства Республики Башкортостан  в соответствующей сфере правового регулирования»: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2.5.1.Указывается предмет и состояние правового регулирования в соответствующей сфере правоотношений.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2.5.2.В случае повторного проведения мониторинга федерального законодательства, законодательства Республики Башкортостан  и ревизии муниципальных правовых актов на соответствие вновь принятым нормативным правовым актам федерального законодательства, законодательства Республики Башкортостан  в конкретной сфере правового регулирования в обзоре также отражается динамика развития федерального законодательства, законодательства Республики Башкортостан  за рассматриваемый период (квартал, полугодие, год).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Республики Башкортостан, нормативных актах Главы Республики и Правительства Республики Башкортостан, органов исполнительной власти Республики Башкортостан  об устранении ранее отмечавшихся пробелов и (или) коллизий федерального законодательства, законодательства Республики Башкортостан.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2.6.   В разделе «Полномочия органа местного самоуправления </w:t>
      </w:r>
      <w:r w:rsidRPr="002A1283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8D4CC8">
        <w:rPr>
          <w:rFonts w:ascii="Times New Roman" w:hAnsi="Times New Roman" w:cs="Times New Roman"/>
          <w:sz w:val="28"/>
          <w:szCs w:val="28"/>
        </w:rPr>
        <w:t xml:space="preserve"> в соответствующей сфере правового регулирования»: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2.6.1. Определяются полномочия </w:t>
      </w:r>
      <w:r w:rsidRPr="002A1283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8D4CC8">
        <w:rPr>
          <w:rFonts w:ascii="Times New Roman" w:hAnsi="Times New Roman" w:cs="Times New Roman"/>
          <w:sz w:val="28"/>
          <w:szCs w:val="28"/>
        </w:rPr>
        <w:t xml:space="preserve"> в соответствующей сфере правоотношений, предоставленным федеральным законодательством, законодательством Республики Башкортостан.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lastRenderedPageBreak/>
        <w:t xml:space="preserve">При возможности рекомендуется указывать исчерпывающий перечень полномочий </w:t>
      </w:r>
      <w:r w:rsidRPr="002A1283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Данные полномочия обосновываются ссылками на конкретные статьи федеральных правовых актов, нормативных правовых актов Республики Башкортостан  с указанием их реквизитов.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2.6.2. В случае повторного проведения мониторинга федерального законодательства, законодательства Республики Башкортостан  и ревизии муниципальных правовых актов </w:t>
      </w:r>
      <w:r w:rsidRPr="002A1283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8D4CC8">
        <w:rPr>
          <w:rFonts w:ascii="Times New Roman" w:hAnsi="Times New Roman" w:cs="Times New Roman"/>
          <w:sz w:val="28"/>
          <w:szCs w:val="28"/>
        </w:rPr>
        <w:t xml:space="preserve">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Республики Башкортостан  органу местного самоуправления </w:t>
      </w:r>
      <w:r w:rsidRPr="002A1283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8D4CC8">
        <w:rPr>
          <w:rFonts w:ascii="Times New Roman" w:hAnsi="Times New Roman" w:cs="Times New Roman"/>
          <w:sz w:val="28"/>
          <w:szCs w:val="28"/>
        </w:rPr>
        <w:t xml:space="preserve">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</w:t>
      </w:r>
      <w:r w:rsidRPr="002A1283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2.7.   В разделе  «Анализ действующих  муниципальных правовых актов </w:t>
      </w:r>
      <w:r w:rsidRPr="002A1283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8D4CC8">
        <w:rPr>
          <w:rFonts w:ascii="Times New Roman" w:hAnsi="Times New Roman" w:cs="Times New Roman"/>
          <w:sz w:val="28"/>
          <w:szCs w:val="28"/>
        </w:rPr>
        <w:t xml:space="preserve"> в   соответствующей сфере правоотношений»: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2.7.1.Дается оценка реализации органом местного самоуправления </w:t>
      </w:r>
      <w:r w:rsidRPr="002A1283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8D4CC8">
        <w:rPr>
          <w:rFonts w:ascii="Times New Roman" w:hAnsi="Times New Roman" w:cs="Times New Roman"/>
          <w:sz w:val="28"/>
          <w:szCs w:val="28"/>
        </w:rPr>
        <w:t xml:space="preserve"> полномочий, предоставляемых федеральным законодательством, законодательством Республики Башкортостан , по принятию акта, а также соответствия федеральному законодательству, законодательству Республики Башкортостан  муниципальных правовых актов </w:t>
      </w:r>
      <w:r w:rsidRPr="002A1283">
        <w:rPr>
          <w:rFonts w:ascii="Times New Roman" w:hAnsi="Times New Roman" w:cs="Times New Roman"/>
          <w:sz w:val="28"/>
          <w:szCs w:val="28"/>
        </w:rPr>
        <w:t xml:space="preserve">сельского поселения Старокалмашевский сельсовет муниципального района Чекмагушевский район Республики Башкортостан </w:t>
      </w:r>
      <w:r w:rsidRPr="008D4CC8">
        <w:rPr>
          <w:rFonts w:ascii="Times New Roman" w:hAnsi="Times New Roman" w:cs="Times New Roman"/>
          <w:sz w:val="28"/>
          <w:szCs w:val="28"/>
        </w:rPr>
        <w:t>в соответствующей сфере правоотношений.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2.7.2. Определяется состояние правового регулирования в </w:t>
      </w:r>
      <w:r w:rsidRPr="002A1283">
        <w:rPr>
          <w:rFonts w:ascii="Times New Roman" w:hAnsi="Times New Roman" w:cs="Times New Roman"/>
          <w:sz w:val="28"/>
          <w:szCs w:val="28"/>
        </w:rPr>
        <w:t xml:space="preserve">сельском поселении Старокалмашевский сельсовет муниципального района Чекмагушевский район Республики Башкортостан </w:t>
      </w:r>
      <w:r w:rsidRPr="008D4CC8">
        <w:rPr>
          <w:rFonts w:ascii="Times New Roman" w:hAnsi="Times New Roman" w:cs="Times New Roman"/>
          <w:sz w:val="28"/>
          <w:szCs w:val="28"/>
        </w:rPr>
        <w:t>в соответствующей сфере правоотношений.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Указывается количество действующих муниципальных правовых актов </w:t>
      </w:r>
      <w:r w:rsidRPr="002A1283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8D4CC8">
        <w:rPr>
          <w:rFonts w:ascii="Times New Roman" w:hAnsi="Times New Roman" w:cs="Times New Roman"/>
          <w:sz w:val="28"/>
          <w:szCs w:val="28"/>
        </w:rPr>
        <w:t xml:space="preserve"> в соответствующей сфере.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Оцениваются муниципальные правовые акты </w:t>
      </w:r>
      <w:r w:rsidRPr="002A1283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Башкортостан,</w:t>
      </w:r>
      <w:r w:rsidRPr="008D4CC8">
        <w:rPr>
          <w:rFonts w:ascii="Times New Roman" w:hAnsi="Times New Roman" w:cs="Times New Roman"/>
          <w:sz w:val="28"/>
          <w:szCs w:val="28"/>
        </w:rPr>
        <w:t xml:space="preserve"> полнота и достаточность реализаций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A1283">
        <w:rPr>
          <w:rFonts w:ascii="Times New Roman" w:hAnsi="Times New Roman" w:cs="Times New Roman"/>
          <w:sz w:val="28"/>
          <w:szCs w:val="28"/>
        </w:rPr>
        <w:t xml:space="preserve"> Старокалмашевский сельсовет муниципального района </w:t>
      </w:r>
      <w:r w:rsidRPr="002A1283">
        <w:rPr>
          <w:rFonts w:ascii="Times New Roman" w:hAnsi="Times New Roman" w:cs="Times New Roman"/>
          <w:sz w:val="28"/>
          <w:szCs w:val="28"/>
        </w:rPr>
        <w:lastRenderedPageBreak/>
        <w:t>Чекмагушевский район Республики Башкортостан</w:t>
      </w:r>
      <w:r w:rsidRPr="008D4CC8">
        <w:rPr>
          <w:rFonts w:ascii="Times New Roman" w:hAnsi="Times New Roman" w:cs="Times New Roman"/>
          <w:sz w:val="28"/>
          <w:szCs w:val="28"/>
        </w:rPr>
        <w:t xml:space="preserve"> полномочий в соответствующей сфере правоотношений, предоставленных федеральным законодательством, законодательством Республики Башкортостан 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В обзоре также указываются правовые пробелы в действующих муниципальных правовых актах </w:t>
      </w:r>
      <w:r w:rsidRPr="002A1283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8D4CC8">
        <w:rPr>
          <w:rFonts w:ascii="Times New Roman" w:hAnsi="Times New Roman" w:cs="Times New Roman"/>
          <w:sz w:val="28"/>
          <w:szCs w:val="28"/>
        </w:rPr>
        <w:t xml:space="preserve"> в соответствующей сфере правоотношений.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Пробелы в правовом регулировании отражаются с учетом указанной в обзоре оценки реализации </w:t>
      </w:r>
      <w:r w:rsidRPr="002A1283">
        <w:rPr>
          <w:rFonts w:ascii="Times New Roman" w:hAnsi="Times New Roman" w:cs="Times New Roman"/>
          <w:sz w:val="28"/>
          <w:szCs w:val="28"/>
        </w:rPr>
        <w:t>сельским поселением Старокалмашевский сельсовет муниципального района Чекмагушевский район Республики Башкортостан</w:t>
      </w:r>
      <w:r w:rsidRPr="008D4CC8">
        <w:rPr>
          <w:rFonts w:ascii="Times New Roman" w:hAnsi="Times New Roman" w:cs="Times New Roman"/>
          <w:sz w:val="28"/>
          <w:szCs w:val="28"/>
        </w:rPr>
        <w:t xml:space="preserve"> полномочий, предоставляемых федеральным законодательством, законодательством Республики Башкортостан.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2.7.3. В случае повторного проведения мониторинга федерального законодательства, законодательства Республики Башкортостан  и ревизии муниципальных правовых актов </w:t>
      </w:r>
      <w:r w:rsidRPr="00CE12C0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8D4CC8">
        <w:rPr>
          <w:rFonts w:ascii="Times New Roman" w:hAnsi="Times New Roman" w:cs="Times New Roman"/>
          <w:sz w:val="28"/>
          <w:szCs w:val="28"/>
        </w:rPr>
        <w:t xml:space="preserve"> на соответствие вновь принятым нормативным правовым актам в конкретной сфере правового  регулирования, также отражается динамика состояния правового регулирования в </w:t>
      </w:r>
      <w:r w:rsidRPr="00CE12C0">
        <w:rPr>
          <w:rFonts w:ascii="Times New Roman" w:hAnsi="Times New Roman" w:cs="Times New Roman"/>
          <w:sz w:val="28"/>
          <w:szCs w:val="28"/>
        </w:rPr>
        <w:t>сельском поселении Старокалмашевский сельсовет муниципального района Чекмагушевский район Республики Башкортостан</w:t>
      </w:r>
      <w:r w:rsidRPr="008D4CC8">
        <w:rPr>
          <w:rFonts w:ascii="Times New Roman" w:hAnsi="Times New Roman" w:cs="Times New Roman"/>
          <w:sz w:val="28"/>
          <w:szCs w:val="28"/>
        </w:rPr>
        <w:t xml:space="preserve"> за рассматриваемый период (квартал, полугодие, год).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В данной информации указываются полномочия </w:t>
      </w:r>
      <w:r w:rsidRPr="00CE12C0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Башкортостан,</w:t>
      </w:r>
      <w:r w:rsidRPr="008D4CC8">
        <w:rPr>
          <w:rFonts w:ascii="Times New Roman" w:hAnsi="Times New Roman" w:cs="Times New Roman"/>
          <w:sz w:val="28"/>
          <w:szCs w:val="28"/>
        </w:rPr>
        <w:t xml:space="preserve"> урегулированные федеральным законодательством, законодательством Республики Башкортостан,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2.7.4.Кроме того, отражаются следующие количественные показатели: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-      количество принятых органом местного муниципальных правовых актов за рассматриваемый период (квартал, полугодие, год);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-      количество действовавших муниципальных правовых актов на момент проведения мониторинга федерального законодательства, законодательства Республики Башкортостан  и ревизии муниципальных правовых актов на соответствие вновь принятым нормативным правовым актам.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2.7.5.Производится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Республики Башкортостан .</w:t>
      </w:r>
    </w:p>
    <w:p w:rsidR="000502EF" w:rsidRPr="00CE12C0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В разделе «Выводы» включаются предложения о совершенствовании федерального законодательства, законодательства Республики Башкортостан  и муниципальных правовых актов с указанием перечня муниципальных правовых актов, подлежащих разработке, сроков и ответственных структурных органов </w:t>
      </w:r>
      <w:r w:rsidRPr="00CE12C0">
        <w:rPr>
          <w:rFonts w:ascii="Times New Roman" w:hAnsi="Times New Roman" w:cs="Times New Roman"/>
          <w:sz w:val="28"/>
          <w:szCs w:val="28"/>
        </w:rPr>
        <w:t>сельского поселения Старокалмашевский сельсовет муниципального района Чекмагушевский район Республики Башкортостан.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lastRenderedPageBreak/>
        <w:t> 3. Координация деятельности по мониторингу федерального законодательства, законодательства Республики Башкортостан  и ревизии муниципальных правовых актов на соответствие вновь принятым нормативным правовым актам Российской Федерации и Республики Башкортостан .</w:t>
      </w:r>
    </w:p>
    <w:p w:rsidR="000502EF" w:rsidRPr="00CE12C0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Координация деятельности по мониторингу федерального законодательства, законодательства Оренбургская область и ревизии муниципальных правовых актов Республики Башкортостан  осуществляется </w:t>
      </w:r>
      <w:r w:rsidRPr="00CE12C0">
        <w:rPr>
          <w:rFonts w:ascii="Times New Roman" w:hAnsi="Times New Roman" w:cs="Times New Roman"/>
          <w:sz w:val="28"/>
          <w:szCs w:val="28"/>
        </w:rPr>
        <w:t>сельским поселением Старокалмашевский сельсовет муниципального района Чекмагушевский район Республики Башкортостан путем: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- подготовки и разработки проектов муниципальных правовых актов и контроля за их исполнением;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- представления информации о вновь принятых федеральных законов, законов Республики Башкортостан  и изменениях внесенных в федеральные законы, законы Республики Башкортостан.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Мониторинг федерального законодательства, законодательства Республики Башкортостан  и ревизии муниципальных правовых актов на соответствие вновь принятым нормативным правовым актам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Российской Федерации и Республики Башкортостан 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9"/>
        <w:gridCol w:w="4077"/>
        <w:gridCol w:w="2336"/>
        <w:gridCol w:w="2614"/>
      </w:tblGrid>
      <w:tr w:rsidR="000502EF" w:rsidRPr="008D4CC8" w:rsidTr="00D60EBB">
        <w:trPr>
          <w:trHeight w:val="405"/>
        </w:trPr>
        <w:tc>
          <w:tcPr>
            <w:tcW w:w="359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2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44" w:type="dxa"/>
            <w:gridSpan w:val="2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0502EF" w:rsidRPr="008D4CC8" w:rsidTr="00D60EBB">
        <w:trPr>
          <w:trHeight w:val="840"/>
        </w:trPr>
        <w:tc>
          <w:tcPr>
            <w:tcW w:w="359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2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ОБЗОР ЗАКОНОДАТЕЛЬСТВА</w:t>
            </w:r>
          </w:p>
        </w:tc>
        <w:tc>
          <w:tcPr>
            <w:tcW w:w="2333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ревизия за «   »            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D4CC8">
                <w:rPr>
                  <w:rFonts w:ascii="Times New Roman" w:hAnsi="Times New Roman" w:cs="Times New Roman"/>
                  <w:sz w:val="28"/>
                  <w:szCs w:val="28"/>
                </w:rPr>
                <w:t>20 г</w:t>
              </w:r>
            </w:smartTag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1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мониторинг и ревизия за «   »          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D4CC8">
                <w:rPr>
                  <w:rFonts w:ascii="Times New Roman" w:hAnsi="Times New Roman" w:cs="Times New Roman"/>
                  <w:sz w:val="28"/>
                  <w:szCs w:val="28"/>
                </w:rPr>
                <w:t>20 г</w:t>
              </w:r>
            </w:smartTag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2EF" w:rsidRPr="008D4CC8" w:rsidTr="00D60EBB">
        <w:trPr>
          <w:trHeight w:val="405"/>
        </w:trPr>
        <w:tc>
          <w:tcPr>
            <w:tcW w:w="359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2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333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2611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  <w:tr w:rsidR="000502EF" w:rsidRPr="008D4CC8" w:rsidTr="00D60EBB">
        <w:trPr>
          <w:trHeight w:val="1380"/>
        </w:trPr>
        <w:tc>
          <w:tcPr>
            <w:tcW w:w="359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2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Анализ федерального законодательства, законодательства Республики Башкортостан  в соответствующей сфере правового регулирования</w:t>
            </w:r>
          </w:p>
        </w:tc>
        <w:tc>
          <w:tcPr>
            <w:tcW w:w="2333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</w:p>
        </w:tc>
        <w:tc>
          <w:tcPr>
            <w:tcW w:w="2611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</w:p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&lt;3&gt;</w:t>
            </w:r>
          </w:p>
        </w:tc>
      </w:tr>
      <w:tr w:rsidR="000502EF" w:rsidRPr="008D4CC8" w:rsidTr="00D60EBB">
        <w:trPr>
          <w:trHeight w:val="1140"/>
        </w:trPr>
        <w:tc>
          <w:tcPr>
            <w:tcW w:w="359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2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Полномочия органа местного самоуправления муниципального образования в соответствующей сфере правового регулирования</w:t>
            </w:r>
          </w:p>
        </w:tc>
        <w:tc>
          <w:tcPr>
            <w:tcW w:w="2333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&lt;4&gt;</w:t>
            </w:r>
          </w:p>
        </w:tc>
        <w:tc>
          <w:tcPr>
            <w:tcW w:w="2611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&lt;4&gt;</w:t>
            </w:r>
          </w:p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 &lt;5&gt;</w:t>
            </w:r>
          </w:p>
        </w:tc>
      </w:tr>
      <w:tr w:rsidR="000502EF" w:rsidRPr="008D4CC8" w:rsidTr="00D60EBB">
        <w:trPr>
          <w:trHeight w:val="1140"/>
        </w:trPr>
        <w:tc>
          <w:tcPr>
            <w:tcW w:w="359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2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Анализ действующих муниципальных правовых актов в соответствующей сфере правоотношений</w:t>
            </w:r>
          </w:p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&lt;6&gt;</w:t>
            </w:r>
          </w:p>
        </w:tc>
        <w:tc>
          <w:tcPr>
            <w:tcW w:w="2611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&lt;6&gt;</w:t>
            </w:r>
          </w:p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&lt;7&gt;</w:t>
            </w:r>
          </w:p>
        </w:tc>
      </w:tr>
      <w:tr w:rsidR="000502EF" w:rsidRPr="008D4CC8" w:rsidTr="00D60EBB">
        <w:trPr>
          <w:trHeight w:val="420"/>
        </w:trPr>
        <w:tc>
          <w:tcPr>
            <w:tcW w:w="359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72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2333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&lt;8&gt;</w:t>
            </w:r>
          </w:p>
        </w:tc>
        <w:tc>
          <w:tcPr>
            <w:tcW w:w="2611" w:type="dxa"/>
            <w:vAlign w:val="center"/>
          </w:tcPr>
          <w:p w:rsidR="000502EF" w:rsidRPr="008D4CC8" w:rsidRDefault="000502EF" w:rsidP="00D6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C8">
              <w:rPr>
                <w:rFonts w:ascii="Times New Roman" w:hAnsi="Times New Roman" w:cs="Times New Roman"/>
                <w:sz w:val="28"/>
                <w:szCs w:val="28"/>
              </w:rPr>
              <w:t>&lt;8&gt;</w:t>
            </w:r>
          </w:p>
        </w:tc>
      </w:tr>
    </w:tbl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 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 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&lt;1&gt;    Обоснования необходимости проведения мониторинга федерального законодательства, законодательства Республики Башкортостан  и ревизии муниципальных правовых актов в соответствующей сфере общественных правоотношений.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&lt;2&gt;   Предмет и состояние правового регулирования в соответствующей сфере правоотношений.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&lt;3&gt; Динамика развития федерального законодательства, законодательства Республики Башкортостан  за рассматриваемый период (квартал, полугодие, год). Сведения о вновь принятых федеральных законах, нормативных актах Президента РФ и Правительства РФ, федеральных органов исполнительной власти, законах Республики Башкортостан, нормативных актах Главы Республики и Правительства Республики Башкортостан, органов исполнительной власти Республики Башкортостан  об устранении ранее отмечавшихся пробелов и (или) коллизий федерального законодательства, законодательства Республики Башкортостан 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&lt;4&gt; Полномочия муниципального образования в соответствующей сфере правоотношений, предоставленным федеральным законодательством, законодательством Республики Башкортостан. Перечень полномочий муниципального образования со ссылками на статьи и реквизиты правовых актов.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&lt;5&gt; Динамика предоставления федеральным законодательством, законодательством Республики Башкортостан  органу местного самоуправления муниципального образования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муниципальному образованию.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&lt;6&gt;    Анализ включает следующее: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1)      Оценка реализации органом местного самоуправления муниципального образования полномочий, предоставляемых федеральным законодательством, законодательством Республики Башкортостан, по принятию акта, а также соответствия федеральному законодательству, законодательству Республики Башкортостан  муниципальных правовых актов муниципального образования в соответствующей сфере правоотношений.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2)Состояние правового регулирования в муниципальном образовании в соответствующей сфере правоотношений. Количество действующих муниципальных правовых актов муниципального образования в соответствующей сфере.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 xml:space="preserve">Полнота и достаточность реализаций в муниципальном образовании полномочий в соответствующей сфере правоотношений, предоставленных </w:t>
      </w:r>
      <w:r w:rsidRPr="008D4CC8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законодательством, законодательством Республики Башкортостан.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Республики Башкортостан 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3)Количественные показатели: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-      количество принятых органом местного муниципальных правовых актов за рассматриваемый период (квартал, полугодие, год);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-      количество действовавших муниципальных правовых актов на момент проведения мониторинга федерального законодательства, законодательства Республики Башкортостан  и ревизии муниципальных правовых актов на соответствие вновь принятым нормативным правовым актам.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4)     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Республики Башкортостан.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&lt;7&gt; Динамика состояния правового регулирования в муниципальном образовании за рассматриваемый период (квартал, полугодие, год). Полномочия муниципального образовании, урегулированные федеральным законодательством, законодательством Республики Башкортостан,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0502EF" w:rsidRPr="008D4CC8" w:rsidRDefault="000502EF" w:rsidP="00050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CC8">
        <w:rPr>
          <w:rFonts w:ascii="Times New Roman" w:hAnsi="Times New Roman" w:cs="Times New Roman"/>
          <w:sz w:val="28"/>
          <w:szCs w:val="28"/>
        </w:rPr>
        <w:t>&lt;8&gt; Предложения о совершенствовании федерального законодательства, законодательства Республики Башкортостан 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</w:p>
    <w:p w:rsidR="004326C0" w:rsidRDefault="004326C0"/>
    <w:sectPr w:rsidR="004326C0" w:rsidSect="0043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02EF"/>
    <w:rsid w:val="000502EF"/>
    <w:rsid w:val="0043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E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0502E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02E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02E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02E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502E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05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2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2924</Words>
  <Characters>16669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2017-03-10T10:20:00Z</dcterms:created>
  <dcterms:modified xsi:type="dcterms:W3CDTF">2017-03-10T10:20:00Z</dcterms:modified>
</cp:coreProperties>
</file>