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4" w:rsidRPr="00A97696" w:rsidRDefault="007511A4" w:rsidP="007511A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511A4" w:rsidRDefault="007511A4" w:rsidP="007511A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97696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7511A4" w:rsidRDefault="007511A4" w:rsidP="007511A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511A4" w:rsidRDefault="007511A4" w:rsidP="007511A4">
      <w:pPr>
        <w:spacing w:after="0"/>
        <w:ind w:left="566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Старокалмашевский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7511A4" w:rsidRDefault="007511A4" w:rsidP="007511A4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A9769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511A4" w:rsidRDefault="007511A4" w:rsidP="007511A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7511A4" w:rsidRPr="00E947E0" w:rsidRDefault="007511A4" w:rsidP="007511A4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E947E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«01»июня 2015</w:t>
      </w:r>
      <w:r w:rsidRPr="00E947E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№ 20</w:t>
      </w:r>
    </w:p>
    <w:p w:rsidR="007511A4" w:rsidRDefault="007511A4" w:rsidP="007511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1A4" w:rsidRPr="00155D7E" w:rsidRDefault="007511A4" w:rsidP="007511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511A4" w:rsidRDefault="007511A4" w:rsidP="007511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индивидуального плана профессионального развития муниципального служащего и гражданина, состоящего в кадровом резерве</w:t>
      </w:r>
    </w:p>
    <w:p w:rsidR="007511A4" w:rsidRDefault="007511A4" w:rsidP="007511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муниципальной службе </w:t>
      </w:r>
    </w:p>
    <w:p w:rsidR="007511A4" w:rsidRDefault="007511A4" w:rsidP="007511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</w:t>
      </w:r>
      <w:r w:rsidRPr="00117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 (далее – Положение) распространяется на муниципальных служащих и граждан, состоящих в кадровом резерве на муниципальной службе (далее – гражданин).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51C38">
        <w:rPr>
          <w:rFonts w:ascii="Times New Roman" w:hAnsi="Times New Roman"/>
          <w:sz w:val="28"/>
          <w:szCs w:val="28"/>
        </w:rPr>
        <w:t xml:space="preserve">2. Индивидуальный план профессионального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51C38">
        <w:rPr>
          <w:rFonts w:ascii="Times New Roman" w:hAnsi="Times New Roman"/>
          <w:sz w:val="28"/>
          <w:szCs w:val="28"/>
        </w:rPr>
        <w:t>служащег</w:t>
      </w:r>
      <w:r>
        <w:rPr>
          <w:rFonts w:ascii="Times New Roman" w:hAnsi="Times New Roman"/>
          <w:sz w:val="28"/>
          <w:szCs w:val="28"/>
        </w:rPr>
        <w:t xml:space="preserve">о и гражданина, состоящего в кадровом резерве на муниципальной службе (далее – Индивидуальный план) </w:t>
      </w:r>
      <w:r w:rsidRPr="00F51C38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>сроком на три года: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в соответствии с должностной инструкцией совместно с непосредственным руководителем;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гражданином в соответствии с должностной инструкцией должности, на которую гражданин включен в кадровый резерв.</w:t>
      </w:r>
    </w:p>
    <w:p w:rsidR="007511A4" w:rsidRDefault="007511A4" w:rsidP="007511A4">
      <w:pPr>
        <w:numPr>
          <w:ilvl w:val="0"/>
          <w:numId w:val="1"/>
        </w:numPr>
        <w:tabs>
          <w:tab w:val="clear" w:pos="1638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разрабатывается до истечения срока испытания, устанавливаемого муниципальному служащему при приеме на муниципальную службу, либо, если испытание не устанавливается, - не позднее трех месяцев со дня приема на муниципальную службу.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гражданина разрабатывается не позднее четырех месяцев со дня включения гражданина в кадровый резерв.</w:t>
      </w:r>
    </w:p>
    <w:p w:rsidR="007511A4" w:rsidRDefault="007511A4" w:rsidP="007511A4">
      <w:pPr>
        <w:numPr>
          <w:ilvl w:val="0"/>
          <w:numId w:val="1"/>
        </w:numPr>
        <w:tabs>
          <w:tab w:val="clear" w:pos="1638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Индивидуального плана учитываются: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FC27E7">
        <w:rPr>
          <w:rFonts w:ascii="Times New Roman" w:hAnsi="Times New Roman"/>
          <w:sz w:val="28"/>
          <w:szCs w:val="28"/>
        </w:rPr>
        <w:t>олученное профессиональное образование, в том числе и дополнительное, приобретенный практический опыт и профессиональные навыки</w:t>
      </w:r>
      <w:r>
        <w:rPr>
          <w:rFonts w:ascii="Times New Roman" w:hAnsi="Times New Roman"/>
          <w:sz w:val="28"/>
          <w:szCs w:val="28"/>
        </w:rPr>
        <w:t>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27E7">
        <w:rPr>
          <w:rFonts w:ascii="Times New Roman" w:hAnsi="Times New Roman"/>
          <w:sz w:val="28"/>
          <w:szCs w:val="28"/>
        </w:rPr>
        <w:t>б) личные устремления</w:t>
      </w:r>
      <w:r>
        <w:rPr>
          <w:rFonts w:ascii="Times New Roman" w:hAnsi="Times New Roman"/>
          <w:sz w:val="28"/>
          <w:szCs w:val="28"/>
        </w:rPr>
        <w:t>;</w:t>
      </w:r>
    </w:p>
    <w:p w:rsidR="007511A4" w:rsidRPr="00FC27E7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27E7">
        <w:rPr>
          <w:rFonts w:ascii="Times New Roman" w:hAnsi="Times New Roman"/>
          <w:sz w:val="28"/>
          <w:szCs w:val="28"/>
        </w:rPr>
        <w:t>в) текущие и перспективные задачи структурного подразделения</w:t>
      </w:r>
      <w:r>
        <w:rPr>
          <w:rFonts w:ascii="Times New Roman" w:hAnsi="Times New Roman"/>
          <w:sz w:val="28"/>
          <w:szCs w:val="28"/>
        </w:rPr>
        <w:t>.</w:t>
      </w:r>
    </w:p>
    <w:p w:rsidR="007511A4" w:rsidRPr="00FC27E7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7E7">
        <w:rPr>
          <w:rFonts w:ascii="Times New Roman" w:hAnsi="Times New Roman"/>
          <w:sz w:val="28"/>
          <w:szCs w:val="28"/>
        </w:rPr>
        <w:t>. В индивидуальном плане указываются:</w:t>
      </w:r>
    </w:p>
    <w:p w:rsidR="007511A4" w:rsidRPr="00FC27E7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ц</w:t>
      </w:r>
      <w:r w:rsidRPr="00FC27E7">
        <w:rPr>
          <w:rFonts w:ascii="Times New Roman" w:hAnsi="Times New Roman"/>
          <w:sz w:val="28"/>
          <w:szCs w:val="28"/>
        </w:rPr>
        <w:t>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511A4" w:rsidRDefault="007511A4" w:rsidP="007511A4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н</w:t>
      </w:r>
      <w:r w:rsidRPr="00FC27E7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е</w:t>
      </w:r>
      <w:r w:rsidRPr="00FC27E7">
        <w:rPr>
          <w:rFonts w:ascii="Times New Roman" w:hAnsi="Times New Roman"/>
          <w:sz w:val="28"/>
          <w:szCs w:val="28"/>
        </w:rPr>
        <w:t xml:space="preserve"> дополнительног</w:t>
      </w:r>
      <w:r>
        <w:rPr>
          <w:rFonts w:ascii="Times New Roman" w:hAnsi="Times New Roman"/>
          <w:sz w:val="28"/>
          <w:szCs w:val="28"/>
        </w:rPr>
        <w:t>о профессионального образования;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Pr="00FC27E7">
        <w:rPr>
          <w:rFonts w:ascii="Times New Roman" w:hAnsi="Times New Roman"/>
          <w:sz w:val="28"/>
          <w:szCs w:val="28"/>
        </w:rPr>
        <w:t xml:space="preserve">жидаемая результативность дополнительного </w:t>
      </w:r>
      <w:r>
        <w:rPr>
          <w:rFonts w:ascii="Times New Roman" w:hAnsi="Times New Roman"/>
          <w:sz w:val="28"/>
          <w:szCs w:val="28"/>
        </w:rPr>
        <w:t>профессионального образования.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качестве целей получения дополнительного профессионального образования указываются: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повышения квалификации: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освоение актуальных изменений в конкретных вопросах профессиональной деятельности муниципального служащего (гражданина);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комплексное обновление знаний муниципального служащего (гражданина) по ряду вопросов в установленной сфере профессиональной деятельности для решения профессиональных задач;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профессиональной переподготовки: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совершенствование знаний  муниципального служащего (гражданина) или получения им дополнительных знаний для выполнения нового вида профессиональной деятельности;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получение дополнительной квалификации.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качестве видов дополнительного профессионального образования указываются: профессиональная переподготовка, повышение квалификации и стажировка.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качестве форм дополнительного профессионального образования для профессиональной переподготовки и повышения квалификации указываются: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муниципальных служащих, замещающих должности муниципальной службы, относящиеся к высшей группе должностей, - с отрывом, с частичным отрывом (до 3 рабочих дней в неделю) или без отрыва (вечерние группы) от муниципальной службы и с использованием возможностей дистанционных образовательных технологий;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для муниципальных служащих, замещающих должности муниципальной службы, относящиеся к главной группе должностей, - с отрывом или с частичным отрывом от муниципальной службы (до 3 рабочих дней в неделю);</w:t>
      </w:r>
      <w:proofErr w:type="gramEnd"/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муниципальных служащих, замещающих иные должности муниципальной службы, - с отрывом от муниципальной службы.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профессиональная переподготовка и повышение квалификации муниципальных служащих за пределами территории Российской Федерации осуществляется с отрывом от муниципальной службы.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Стажировка муниципальных служащих на территории Российской Федерации и за ее пределами осуществляется с отрывом от муниципальной службы.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продолжительности дополнительного профессионального образования муниципальных служащих указываются сроки в соответствии с государственными требованиями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06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Федерации», согласованные с представителем нанимателя.  </w:t>
      </w:r>
      <w:proofErr w:type="gramEnd"/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качестве направлений дополнительного профессионального образования муниципальных служащих (граждан)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В качестве ожидаемой результативности дополнительного профессионального образования могут быть указаны:</w:t>
      </w:r>
      <w:proofErr w:type="gramEnd"/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внедрение в практику работы новых знаний в целях повышения качества профессиональной служебной деятельности;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надлежащего уровня профессиональных знаний, необходимых при исполнении муниципальным служащим должностных (служебных) обязанностей;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освоение новых профессиональных знаний и умений для сдачи квалификационного экзамена или прохождения аттестации;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освоение новых знаний в целях продолжения замещения муниципальным служащим должности муниципальной службы и качественного исполнения своих должностных обязанностей;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иные показатели результативности дополнительного профессионального образования.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качестве подтверждения выполнения индивидуального плана указываются: 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образовательного учреждения, в котором проходило обучение;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наименование образовательных программ дополнительного профессионального образования;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наименование и реквизиты документа государственного образца об окончании обучения в системе дополнительного профессионального образования. 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Индивидуальный план муниципального служащего подписывается муниципальным служащим и визируется его непосредственным руководителем, а в управлениях, кроме того, - начальником управления.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гражданина подписывается гражданином.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Индивидуальные планы муниципальных служащих согласовываются с кадровой службой органа местного самоуправления и утверждаются представителем нанимателя.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Индивидуальный план муниципального служащего хранится в его личном деле.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Индивидуальный план гражданина хранится вместе с иными материалами гражданина.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Результативность дополнительного профессионального образования муниципального служащего (гражданина) оценивается его непосредственным руководителем.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Муниципальные служащие вправе ежегодно уточнять, корректировать и актуализировать Индивидуальные планы с учетом структурных изменений, производственных задач и служебной необходимости.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Индивидуальные планы согласовываются и утверждаются в порядке, предусмотренном пунктами 15-16 настоящего Положения.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Контроль исполнения Индивидуальных планов осуществляют непосредственный руководитель муниципального служащего и кадровая служба органа местного самоуправления.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Кадровая служба органа местного самоуправления с учетом утвержденных Индивидуальных планов формирует заявку на обучение муниципальных служащих в рамках муниципального заказа на профессиональную переподготовку, повышение квалификации и стажировку.</w:t>
      </w: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Д.К.Байбакова</w:t>
      </w:r>
      <w:proofErr w:type="spellEnd"/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1A4" w:rsidRDefault="007511A4" w:rsidP="007511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D53" w:rsidRDefault="00422D53"/>
    <w:sectPr w:rsidR="00422D53" w:rsidSect="004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E08"/>
    <w:multiLevelType w:val="hybridMultilevel"/>
    <w:tmpl w:val="5B1EE272"/>
    <w:lvl w:ilvl="0" w:tplc="7B668C7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A4"/>
    <w:rsid w:val="00422D53"/>
    <w:rsid w:val="0075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2016-02-09T07:03:00Z</dcterms:created>
  <dcterms:modified xsi:type="dcterms:W3CDTF">2016-02-09T07:04:00Z</dcterms:modified>
</cp:coreProperties>
</file>