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4570"/>
      </w:tblGrid>
      <w:tr w:rsidR="00A363EB" w:rsidRPr="00FE6025" w:rsidTr="00E57CE2">
        <w:trPr>
          <w:cantSplit/>
        </w:trPr>
        <w:tc>
          <w:tcPr>
            <w:tcW w:w="4820" w:type="dxa"/>
          </w:tcPr>
          <w:p w:rsidR="00A363EB" w:rsidRDefault="00A363EB" w:rsidP="00E57CE2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A363EB" w:rsidRDefault="00A363EB" w:rsidP="00E57CE2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A363EB" w:rsidRDefault="00A363EB" w:rsidP="00E57CE2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A363EB" w:rsidRDefault="00A363EB" w:rsidP="00E57CE2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A363EB" w:rsidRDefault="00A363EB" w:rsidP="00E57CE2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A363EB" w:rsidRDefault="00A363EB" w:rsidP="00E57CE2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A363EB" w:rsidRDefault="00A363EB" w:rsidP="00E57CE2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A363EB" w:rsidRDefault="00A363EB" w:rsidP="00E57CE2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A363EB" w:rsidRDefault="00A363EB" w:rsidP="00E57CE2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5990" cy="1086485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A363EB" w:rsidRDefault="00A363EB" w:rsidP="00E57CE2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A363EB" w:rsidRDefault="00A363EB" w:rsidP="00E57CE2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A363EB" w:rsidRDefault="00A363EB" w:rsidP="00E57CE2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A363EB" w:rsidRDefault="00A363EB" w:rsidP="00E57CE2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A363EB" w:rsidRDefault="00A363EB" w:rsidP="00E57CE2">
            <w:pPr>
              <w:rPr>
                <w:sz w:val="4"/>
              </w:rPr>
            </w:pPr>
          </w:p>
          <w:p w:rsidR="00A363EB" w:rsidRPr="00FE6025" w:rsidRDefault="00A363EB" w:rsidP="00E57CE2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A363EB" w:rsidTr="00E57CE2">
        <w:trPr>
          <w:cantSplit/>
          <w:trHeight w:val="80"/>
        </w:trPr>
        <w:tc>
          <w:tcPr>
            <w:tcW w:w="1123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363EB" w:rsidRPr="00FE6025" w:rsidRDefault="00A363EB" w:rsidP="00E57CE2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A363EB" w:rsidRDefault="00A363EB" w:rsidP="00E57CE2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A363EB" w:rsidRDefault="00A363EB" w:rsidP="00A363EB">
      <w:pPr>
        <w:pStyle w:val="3"/>
        <w:jc w:val="left"/>
        <w:rPr>
          <w:b w:val="0"/>
          <w:sz w:val="8"/>
          <w:szCs w:val="24"/>
          <w:lang w:val="tt-RU"/>
        </w:rPr>
      </w:pPr>
    </w:p>
    <w:p w:rsidR="00A363EB" w:rsidRDefault="00A363EB" w:rsidP="00A363EB">
      <w:pPr>
        <w:jc w:val="right"/>
        <w:rPr>
          <w:rFonts w:ascii="Arial New Bash" w:hAnsi="Arial New Bash"/>
          <w:bCs/>
          <w:szCs w:val="28"/>
          <w:lang w:val="tt-RU"/>
        </w:rPr>
      </w:pPr>
      <w:r>
        <w:rPr>
          <w:rFonts w:ascii="Arial New Bash" w:hAnsi="Arial New Bash"/>
          <w:bCs/>
          <w:szCs w:val="28"/>
          <w:lang w:val="tt-RU"/>
        </w:rPr>
        <w:t xml:space="preserve">       </w:t>
      </w:r>
    </w:p>
    <w:p w:rsidR="00A363EB" w:rsidRDefault="00A363EB" w:rsidP="00A363EB">
      <w:pPr>
        <w:jc w:val="both"/>
        <w:rPr>
          <w:b/>
          <w:caps/>
          <w:sz w:val="32"/>
          <w:szCs w:val="32"/>
        </w:rPr>
      </w:pPr>
      <w:r>
        <w:rPr>
          <w:rFonts w:ascii="Arial New Bash" w:hAnsi="Arial New Bash"/>
          <w:bCs/>
          <w:szCs w:val="28"/>
          <w:lang w:val="tt-RU"/>
        </w:rPr>
        <w:t xml:space="preserve">            </w:t>
      </w:r>
      <w:r w:rsidRPr="00931415">
        <w:rPr>
          <w:rFonts w:ascii="Arial New Bash" w:hAnsi="Arial New Bash"/>
          <w:b/>
          <w:bCs/>
          <w:szCs w:val="28"/>
        </w:rPr>
        <w:t>[</w:t>
      </w:r>
      <w:r w:rsidRPr="00931415">
        <w:rPr>
          <w:rFonts w:ascii="Arial New Bash" w:hAnsi="Arial New Bash"/>
          <w:b/>
          <w:bCs/>
          <w:szCs w:val="28"/>
          <w:lang w:val="tt-RU"/>
        </w:rPr>
        <w:t>АРАР</w:t>
      </w:r>
      <w:r w:rsidRPr="00931415">
        <w:rPr>
          <w:rFonts w:ascii="Arial New Bash" w:hAnsi="Arial New Bash"/>
          <w:b/>
          <w:bCs/>
          <w:sz w:val="24"/>
          <w:lang w:val="tt-RU"/>
        </w:rPr>
        <w:t xml:space="preserve">                                                                         </w:t>
      </w:r>
      <w:r>
        <w:rPr>
          <w:rFonts w:ascii="Arial New Bash" w:hAnsi="Arial New Bash"/>
          <w:b/>
          <w:bCs/>
          <w:sz w:val="24"/>
          <w:lang w:val="tt-RU"/>
        </w:rPr>
        <w:t xml:space="preserve">  </w:t>
      </w:r>
      <w:r w:rsidRPr="00931415">
        <w:rPr>
          <w:rFonts w:ascii="Arial New Bash" w:hAnsi="Arial New Bash"/>
          <w:b/>
          <w:bCs/>
          <w:sz w:val="24"/>
          <w:lang w:val="tt-RU"/>
        </w:rPr>
        <w:t xml:space="preserve">  </w:t>
      </w:r>
      <w:proofErr w:type="gramStart"/>
      <w:r w:rsidRPr="00931415">
        <w:rPr>
          <w:b/>
          <w:caps/>
          <w:sz w:val="32"/>
          <w:szCs w:val="32"/>
        </w:rPr>
        <w:t>р</w:t>
      </w:r>
      <w:proofErr w:type="gramEnd"/>
      <w:r w:rsidRPr="00931415">
        <w:rPr>
          <w:b/>
          <w:caps/>
          <w:sz w:val="32"/>
          <w:szCs w:val="32"/>
        </w:rPr>
        <w:t xml:space="preserve"> е ш е н и</w:t>
      </w:r>
      <w:r>
        <w:rPr>
          <w:b/>
          <w:caps/>
          <w:sz w:val="32"/>
          <w:szCs w:val="32"/>
        </w:rPr>
        <w:t xml:space="preserve"> Е</w:t>
      </w:r>
    </w:p>
    <w:p w:rsidR="00A363EB" w:rsidRDefault="00A363EB" w:rsidP="00A363EB">
      <w:pPr>
        <w:jc w:val="center"/>
      </w:pPr>
    </w:p>
    <w:p w:rsidR="00A363EB" w:rsidRDefault="00A363EB" w:rsidP="00A363EB">
      <w:pPr>
        <w:jc w:val="center"/>
      </w:pPr>
      <w:r>
        <w:t>Об установлении дорожных знаков и оборудования для принудительного уменьшения скорости автотранспорта остановки, обеспечивающих безопасное дорожное движение</w:t>
      </w:r>
    </w:p>
    <w:p w:rsidR="00A363EB" w:rsidRDefault="00A363EB" w:rsidP="00A363EB">
      <w:pPr>
        <w:jc w:val="center"/>
      </w:pPr>
    </w:p>
    <w:p w:rsidR="00A363EB" w:rsidRDefault="00A363EB" w:rsidP="00A363EB">
      <w:pPr>
        <w:jc w:val="center"/>
      </w:pPr>
    </w:p>
    <w:p w:rsidR="00A363EB" w:rsidRDefault="00A363EB" w:rsidP="00A363EB">
      <w:pPr>
        <w:jc w:val="both"/>
      </w:pPr>
      <w:r>
        <w:t xml:space="preserve">В соответствии со ст. 3 Федерального закона от 10.12.1995 № 196-ФЗ «О безопасности дорожного движения», основными принципами обеспечения безопасности дорожного движения являются: приоритет жизни и здоровья граждан, участвующих в дорожном движении, над экономическими результатами хозяйственной деятельности;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</w:t>
      </w:r>
      <w:proofErr w:type="gramStart"/>
      <w:r>
        <w:t>соблюдение интересов граждан, общества и государства при обеспечении безопасности дорожного движения и пунктом 5 ч.1 ст.14 Федерального закона от 06.10.2003 № 131-ФЗ «Об общих принципах организации местного самоуправления в Российской Федерации к вопросам местного значения относится дорожная 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</w:t>
      </w:r>
      <w:proofErr w:type="gramEnd"/>
      <w:r>
        <w:t xml:space="preserve"> обеспечение функционирования парково</w:t>
      </w:r>
      <w:proofErr w:type="gramStart"/>
      <w:r>
        <w:t>к(</w:t>
      </w:r>
      <w:proofErr w:type="gramEnd"/>
      <w:r>
        <w:t xml:space="preserve">парковочных мест), осуществление 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Совет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РЕШИЛ:</w:t>
      </w:r>
    </w:p>
    <w:p w:rsidR="00A363EB" w:rsidRDefault="00A363EB" w:rsidP="00A363EB">
      <w:pPr>
        <w:jc w:val="both"/>
      </w:pPr>
      <w:r>
        <w:t xml:space="preserve">      1. Установить дорожные знаки и оборудования для принудительной остановки, обеспечивающих безопасное дорожное движение при въезде на территорию МБОУ СОШ </w:t>
      </w:r>
      <w:proofErr w:type="spellStart"/>
      <w:r>
        <w:t>с</w:t>
      </w:r>
      <w:proofErr w:type="gramStart"/>
      <w:r>
        <w:t>.С</w:t>
      </w:r>
      <w:proofErr w:type="gramEnd"/>
      <w:r>
        <w:t>тарокалмашево</w:t>
      </w:r>
      <w:proofErr w:type="spellEnd"/>
      <w:r>
        <w:t xml:space="preserve"> и по улицам Ленина, </w:t>
      </w:r>
      <w:proofErr w:type="spellStart"/>
      <w:r>
        <w:t>Галимовых</w:t>
      </w:r>
      <w:proofErr w:type="spellEnd"/>
      <w:r>
        <w:t xml:space="preserve">, Нефтяников с. </w:t>
      </w:r>
      <w:proofErr w:type="spellStart"/>
      <w:r>
        <w:t>Старокалмашево</w:t>
      </w:r>
      <w:proofErr w:type="spellEnd"/>
      <w:r>
        <w:t>.</w:t>
      </w:r>
    </w:p>
    <w:p w:rsidR="00A363EB" w:rsidRPr="00F070CD" w:rsidRDefault="00A363EB" w:rsidP="00A363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E86682">
        <w:rPr>
          <w:szCs w:val="28"/>
        </w:rPr>
        <w:t xml:space="preserve">. Обнародовать настоящее решение в установленном порядке и разместить на официальном сайте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</w:t>
      </w:r>
      <w:r w:rsidRPr="00E86682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 w:rsidRPr="00E86682">
        <w:rPr>
          <w:szCs w:val="28"/>
        </w:rPr>
        <w:t xml:space="preserve"> </w:t>
      </w:r>
      <w:r w:rsidRPr="00E86682">
        <w:rPr>
          <w:szCs w:val="28"/>
        </w:rPr>
        <w:lastRenderedPageBreak/>
        <w:t xml:space="preserve">район Республики Башкортостан </w:t>
      </w:r>
      <w:r>
        <w:rPr>
          <w:szCs w:val="28"/>
        </w:rPr>
        <w:t xml:space="preserve"> и на информационном стенде администрации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по адресу: с. </w:t>
      </w:r>
      <w:proofErr w:type="spellStart"/>
      <w:r>
        <w:rPr>
          <w:szCs w:val="28"/>
        </w:rPr>
        <w:t>Старокалмашево</w:t>
      </w:r>
      <w:proofErr w:type="spellEnd"/>
      <w:r>
        <w:rPr>
          <w:szCs w:val="28"/>
        </w:rPr>
        <w:t>, ул. Мира, 1</w:t>
      </w:r>
    </w:p>
    <w:p w:rsidR="00A363EB" w:rsidRPr="00F070CD" w:rsidRDefault="00A363EB" w:rsidP="00A363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F070CD">
        <w:rPr>
          <w:szCs w:val="28"/>
        </w:rPr>
        <w:t>. Настоящее решение вступает силу со дня его подписания.</w:t>
      </w:r>
    </w:p>
    <w:p w:rsidR="00A363EB" w:rsidRPr="00F070CD" w:rsidRDefault="00A363EB" w:rsidP="00A363E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70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70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70C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комиссии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070C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070C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070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363EB" w:rsidRPr="00F070CD" w:rsidRDefault="00A363EB" w:rsidP="00A363EB">
      <w:pPr>
        <w:autoSpaceDE w:val="0"/>
        <w:autoSpaceDN w:val="0"/>
        <w:adjustRightInd w:val="0"/>
        <w:ind w:firstLine="540"/>
        <w:jc w:val="both"/>
      </w:pPr>
    </w:p>
    <w:p w:rsidR="00A363EB" w:rsidRPr="00EA3B56" w:rsidRDefault="00A363EB" w:rsidP="00A363EB">
      <w:pPr>
        <w:pStyle w:val="3"/>
        <w:ind w:right="-1"/>
        <w:jc w:val="both"/>
        <w:rPr>
          <w:b w:val="0"/>
          <w:bCs/>
          <w:sz w:val="28"/>
          <w:szCs w:val="28"/>
        </w:rPr>
      </w:pPr>
      <w:r w:rsidRPr="00EA3B56">
        <w:rPr>
          <w:b w:val="0"/>
          <w:bCs/>
          <w:sz w:val="28"/>
          <w:szCs w:val="28"/>
        </w:rPr>
        <w:t xml:space="preserve">Глава сельского поселения                        </w:t>
      </w:r>
      <w:proofErr w:type="spellStart"/>
      <w:r w:rsidRPr="00EA3B56">
        <w:rPr>
          <w:b w:val="0"/>
          <w:bCs/>
          <w:sz w:val="28"/>
          <w:szCs w:val="28"/>
        </w:rPr>
        <w:t>А.У.Макулов</w:t>
      </w:r>
      <w:proofErr w:type="spellEnd"/>
    </w:p>
    <w:p w:rsidR="00A363EB" w:rsidRDefault="00A363EB" w:rsidP="00A363EB">
      <w:pPr>
        <w:spacing w:after="200" w:line="276" w:lineRule="auto"/>
        <w:rPr>
          <w:rFonts w:eastAsia="Calibri"/>
          <w:szCs w:val="28"/>
          <w:lang w:eastAsia="en-US"/>
        </w:rPr>
      </w:pPr>
    </w:p>
    <w:p w:rsidR="00A363EB" w:rsidRPr="003519F4" w:rsidRDefault="00A363EB" w:rsidP="00A363EB">
      <w:pPr>
        <w:rPr>
          <w:rFonts w:eastAsia="Calibri"/>
        </w:rPr>
      </w:pPr>
      <w:proofErr w:type="spellStart"/>
      <w:r w:rsidRPr="003519F4">
        <w:rPr>
          <w:rFonts w:eastAsia="Calibri"/>
        </w:rPr>
        <w:t>с</w:t>
      </w:r>
      <w:proofErr w:type="gramStart"/>
      <w:r w:rsidRPr="003519F4">
        <w:rPr>
          <w:rFonts w:eastAsia="Calibri"/>
        </w:rPr>
        <w:t>.С</w:t>
      </w:r>
      <w:proofErr w:type="gramEnd"/>
      <w:r w:rsidRPr="003519F4">
        <w:rPr>
          <w:rFonts w:eastAsia="Calibri"/>
        </w:rPr>
        <w:t>тарокалмашево</w:t>
      </w:r>
      <w:proofErr w:type="spellEnd"/>
    </w:p>
    <w:p w:rsidR="00A363EB" w:rsidRPr="003519F4" w:rsidRDefault="00A363EB" w:rsidP="00A363EB">
      <w:pPr>
        <w:rPr>
          <w:rFonts w:eastAsia="Calibri"/>
        </w:rPr>
      </w:pPr>
      <w:r w:rsidRPr="003519F4">
        <w:t>15 мая 2013 года</w:t>
      </w:r>
    </w:p>
    <w:p w:rsidR="00A363EB" w:rsidRPr="003519F4" w:rsidRDefault="00A363EB" w:rsidP="00A363EB">
      <w:r w:rsidRPr="003519F4">
        <w:t xml:space="preserve"> № 99</w:t>
      </w:r>
    </w:p>
    <w:p w:rsidR="005070E1" w:rsidRDefault="005070E1">
      <w:bookmarkStart w:id="0" w:name="_GoBack"/>
      <w:bookmarkEnd w:id="0"/>
    </w:p>
    <w:sectPr w:rsidR="0050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22"/>
    <w:rsid w:val="005070E1"/>
    <w:rsid w:val="00A363EB"/>
    <w:rsid w:val="00A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63EB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A363EB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A363EB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63E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63EB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363EB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363EB"/>
    <w:rPr>
      <w:rFonts w:ascii="Arial" w:hAnsi="Arial" w:cs="Arial"/>
    </w:rPr>
  </w:style>
  <w:style w:type="paragraph" w:customStyle="1" w:styleId="ConsPlusNormal0">
    <w:name w:val="ConsPlusNormal"/>
    <w:link w:val="ConsPlusNormal"/>
    <w:rsid w:val="00A363EB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36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3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63EB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A363EB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A363EB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63E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63EB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363EB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363EB"/>
    <w:rPr>
      <w:rFonts w:ascii="Arial" w:hAnsi="Arial" w:cs="Arial"/>
    </w:rPr>
  </w:style>
  <w:style w:type="paragraph" w:customStyle="1" w:styleId="ConsPlusNormal0">
    <w:name w:val="ConsPlusNormal"/>
    <w:link w:val="ConsPlusNormal"/>
    <w:rsid w:val="00A363EB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36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2013-05-24T03:54:00Z</dcterms:created>
  <dcterms:modified xsi:type="dcterms:W3CDTF">2013-05-24T03:54:00Z</dcterms:modified>
</cp:coreProperties>
</file>